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2D97" w:rsidRPr="003359FB" w:rsidRDefault="003359FB" w:rsidP="001738FA">
      <w:pPr>
        <w:pStyle w:val="Titre"/>
        <w:spacing w:before="120" w:after="120"/>
        <w:ind w:left="0" w:right="176" w:firstLine="40"/>
        <w:jc w:val="center"/>
        <w:rPr>
          <w:sz w:val="52"/>
          <w:szCs w:val="52"/>
        </w:rPr>
      </w:pPr>
      <w:r w:rsidRPr="003359FB">
        <w:rPr>
          <w:sz w:val="52"/>
          <w:szCs w:val="52"/>
        </w:rPr>
        <w:t>Championnat</w:t>
      </w:r>
      <w:r w:rsidR="00CC2123">
        <w:rPr>
          <w:sz w:val="52"/>
          <w:szCs w:val="52"/>
        </w:rPr>
        <w:t xml:space="preserve"> des Vosges</w:t>
      </w:r>
      <w:r w:rsidRPr="003359FB">
        <w:rPr>
          <w:sz w:val="52"/>
          <w:szCs w:val="52"/>
        </w:rPr>
        <w:t xml:space="preserve"> par équipe Dames</w:t>
      </w:r>
    </w:p>
    <w:p w:rsidR="00EA005D" w:rsidRPr="001738FA" w:rsidRDefault="006168E1" w:rsidP="001738FA">
      <w:pPr>
        <w:pStyle w:val="Corpsdetexte"/>
        <w:spacing w:before="240"/>
        <w:jc w:val="center"/>
        <w:rPr>
          <w:b/>
          <w:sz w:val="40"/>
          <w:szCs w:val="40"/>
        </w:rPr>
      </w:pPr>
      <w:r w:rsidRPr="001738FA">
        <w:rPr>
          <w:noProof/>
          <w:sz w:val="40"/>
          <w:szCs w:val="40"/>
          <w:lang w:eastAsia="fr-FR"/>
        </w:rPr>
        <w:drawing>
          <wp:anchor distT="0" distB="0" distL="0" distR="0" simplePos="0" relativeHeight="251658240" behindDoc="0" locked="0" layoutInCell="1" allowOverlap="1">
            <wp:simplePos x="0" y="0"/>
            <wp:positionH relativeFrom="page">
              <wp:posOffset>2018381</wp:posOffset>
            </wp:positionH>
            <wp:positionV relativeFrom="paragraph">
              <wp:posOffset>212238</wp:posOffset>
            </wp:positionV>
            <wp:extent cx="3544436" cy="79209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544436" cy="792099"/>
                    </a:xfrm>
                    <a:prstGeom prst="rect">
                      <a:avLst/>
                    </a:prstGeom>
                  </pic:spPr>
                </pic:pic>
              </a:graphicData>
            </a:graphic>
          </wp:anchor>
        </w:drawing>
      </w:r>
      <w:r w:rsidRPr="001738FA">
        <w:rPr>
          <w:b/>
          <w:sz w:val="40"/>
          <w:szCs w:val="40"/>
        </w:rPr>
        <w:t>REGLEMENT</w:t>
      </w:r>
      <w:r w:rsidR="003359FB" w:rsidRPr="001738FA">
        <w:rPr>
          <w:b/>
          <w:sz w:val="40"/>
          <w:szCs w:val="40"/>
        </w:rPr>
        <w:t xml:space="preserve"> 2025</w:t>
      </w:r>
    </w:p>
    <w:p w:rsidR="00C33033" w:rsidRPr="00321D44" w:rsidRDefault="00C33033" w:rsidP="006A2483">
      <w:pPr>
        <w:tabs>
          <w:tab w:val="left" w:pos="1134"/>
        </w:tabs>
        <w:adjustRightInd w:val="0"/>
        <w:spacing w:before="120"/>
        <w:ind w:left="142"/>
        <w:jc w:val="both"/>
        <w:rPr>
          <w:b/>
          <w:bCs/>
          <w:caps/>
          <w:color w:val="365F91" w:themeColor="accent1" w:themeShade="BF"/>
          <w:sz w:val="24"/>
          <w:szCs w:val="24"/>
          <w:u w:val="single"/>
        </w:rPr>
      </w:pPr>
      <w:r w:rsidRPr="00321D44">
        <w:rPr>
          <w:b/>
          <w:bCs/>
          <w:color w:val="365F91" w:themeColor="accent1" w:themeShade="BF"/>
          <w:sz w:val="24"/>
          <w:szCs w:val="24"/>
          <w:u w:val="single"/>
        </w:rPr>
        <w:t xml:space="preserve">Art. 1 : </w:t>
      </w:r>
      <w:r w:rsidRPr="00321D44">
        <w:rPr>
          <w:b/>
          <w:bCs/>
          <w:caps/>
          <w:color w:val="365F91" w:themeColor="accent1" w:themeShade="BF"/>
          <w:sz w:val="24"/>
          <w:szCs w:val="24"/>
          <w:u w:val="single"/>
        </w:rPr>
        <w:t>CONDITIONS D’INSCRIPTION</w:t>
      </w:r>
    </w:p>
    <w:p w:rsidR="00C33033" w:rsidRPr="00C33033" w:rsidRDefault="00C33033" w:rsidP="00C33033">
      <w:pPr>
        <w:tabs>
          <w:tab w:val="left" w:pos="0"/>
          <w:tab w:val="left" w:pos="1134"/>
        </w:tabs>
        <w:adjustRightInd w:val="0"/>
        <w:jc w:val="both"/>
        <w:rPr>
          <w:b/>
          <w:bCs/>
          <w:sz w:val="24"/>
          <w:szCs w:val="24"/>
          <w:u w:val="single"/>
        </w:rPr>
      </w:pPr>
    </w:p>
    <w:p w:rsidR="00C33033" w:rsidRPr="009C7D85" w:rsidRDefault="00C33033" w:rsidP="00C33033">
      <w:pPr>
        <w:adjustRightInd w:val="0"/>
        <w:jc w:val="both"/>
        <w:rPr>
          <w:rFonts w:asciiTheme="minorHAnsi" w:eastAsia="Times New Roman" w:hAnsiTheme="minorHAnsi" w:cstheme="minorHAnsi"/>
          <w:b/>
          <w:sz w:val="24"/>
          <w:szCs w:val="24"/>
          <w:lang w:eastAsia="fr-FR"/>
        </w:rPr>
      </w:pPr>
      <w:r w:rsidRPr="009C7D85">
        <w:rPr>
          <w:rFonts w:asciiTheme="minorHAnsi" w:eastAsia="Times New Roman" w:hAnsiTheme="minorHAnsi" w:cstheme="minorHAnsi"/>
          <w:b/>
          <w:sz w:val="24"/>
          <w:szCs w:val="24"/>
          <w:lang w:eastAsia="fr-FR"/>
        </w:rPr>
        <w:t>1. Nombre de terrains</w:t>
      </w:r>
    </w:p>
    <w:p w:rsidR="00C33033" w:rsidRPr="009C7D85" w:rsidRDefault="00C33033" w:rsidP="00C33033">
      <w:pPr>
        <w:adjustRightInd w:val="0"/>
        <w:jc w:val="both"/>
        <w:rPr>
          <w:rFonts w:asciiTheme="minorHAnsi" w:hAnsiTheme="minorHAnsi" w:cstheme="minorHAnsi"/>
          <w:i/>
          <w:sz w:val="24"/>
          <w:szCs w:val="24"/>
        </w:rPr>
      </w:pPr>
      <w:r w:rsidRPr="009C7D85">
        <w:rPr>
          <w:rFonts w:asciiTheme="minorHAnsi" w:hAnsiTheme="minorHAnsi" w:cstheme="minorHAnsi"/>
          <w:sz w:val="24"/>
          <w:szCs w:val="24"/>
        </w:rPr>
        <w:t>Les Championnats par Equipes sont ouverts à tout club affilié à la FFT possédant au moins un court couvert pour les compétitions d’hiver.</w:t>
      </w:r>
    </w:p>
    <w:p w:rsidR="00C33033" w:rsidRPr="009C7D85" w:rsidRDefault="00C33033" w:rsidP="00C33033">
      <w:pPr>
        <w:pStyle w:val="SSTitrearticle-Texteengras"/>
        <w:spacing w:before="170" w:line="240" w:lineRule="auto"/>
        <w:rPr>
          <w:rFonts w:asciiTheme="minorHAnsi" w:hAnsiTheme="minorHAnsi" w:cstheme="minorHAnsi"/>
          <w:b/>
          <w:color w:val="auto"/>
          <w:sz w:val="24"/>
          <w:szCs w:val="24"/>
        </w:rPr>
      </w:pPr>
      <w:r w:rsidRPr="009C7D85">
        <w:rPr>
          <w:rFonts w:asciiTheme="minorHAnsi" w:hAnsiTheme="minorHAnsi" w:cstheme="minorHAnsi"/>
          <w:b/>
          <w:color w:val="auto"/>
          <w:sz w:val="24"/>
          <w:szCs w:val="24"/>
        </w:rPr>
        <w:t>2. Nombre d’équipes</w:t>
      </w:r>
    </w:p>
    <w:p w:rsidR="00C33033" w:rsidRPr="009C7D85" w:rsidRDefault="00C33033" w:rsidP="00C33033">
      <w:pPr>
        <w:adjustRightInd w:val="0"/>
        <w:jc w:val="both"/>
        <w:rPr>
          <w:rFonts w:asciiTheme="minorHAnsi" w:hAnsiTheme="minorHAnsi" w:cstheme="minorHAnsi"/>
          <w:sz w:val="24"/>
          <w:szCs w:val="24"/>
        </w:rPr>
      </w:pPr>
      <w:r w:rsidRPr="009C7D85">
        <w:rPr>
          <w:rFonts w:asciiTheme="minorHAnsi" w:hAnsiTheme="minorHAnsi" w:cstheme="minorHAnsi"/>
          <w:color w:val="C00000"/>
          <w:sz w:val="24"/>
          <w:szCs w:val="24"/>
        </w:rPr>
        <w:t xml:space="preserve">Un club peut engager au maximum deux équipes par court </w:t>
      </w:r>
      <w:r w:rsidRPr="009C7D85">
        <w:rPr>
          <w:rFonts w:asciiTheme="minorHAnsi" w:hAnsiTheme="minorHAnsi" w:cstheme="minorHAnsi"/>
          <w:sz w:val="24"/>
          <w:szCs w:val="24"/>
        </w:rPr>
        <w:t xml:space="preserve">(déclaré à la Ligue) </w:t>
      </w:r>
      <w:r w:rsidRPr="009C7D85">
        <w:rPr>
          <w:rFonts w:asciiTheme="minorHAnsi" w:hAnsiTheme="minorHAnsi" w:cstheme="minorHAnsi"/>
          <w:color w:val="C00000"/>
          <w:sz w:val="24"/>
          <w:szCs w:val="24"/>
        </w:rPr>
        <w:t>couvert</w:t>
      </w:r>
      <w:r w:rsidRPr="009C7D85">
        <w:rPr>
          <w:rFonts w:asciiTheme="minorHAnsi" w:hAnsiTheme="minorHAnsi" w:cstheme="minorHAnsi"/>
          <w:sz w:val="24"/>
          <w:szCs w:val="24"/>
        </w:rPr>
        <w:t xml:space="preserve">. </w:t>
      </w:r>
    </w:p>
    <w:p w:rsidR="00C33033" w:rsidRDefault="00C33033" w:rsidP="009C7D85">
      <w:pPr>
        <w:adjustRightInd w:val="0"/>
        <w:jc w:val="both"/>
        <w:rPr>
          <w:rFonts w:asciiTheme="minorHAnsi" w:hAnsiTheme="minorHAnsi" w:cstheme="minorHAnsi"/>
          <w:i/>
          <w:w w:val="90"/>
          <w:sz w:val="24"/>
          <w:szCs w:val="24"/>
        </w:rPr>
      </w:pPr>
      <w:r w:rsidRPr="009C7D85">
        <w:rPr>
          <w:rFonts w:asciiTheme="minorHAnsi" w:hAnsiTheme="minorHAnsi" w:cstheme="minorHAnsi"/>
          <w:i/>
          <w:w w:val="90"/>
          <w:sz w:val="24"/>
          <w:szCs w:val="24"/>
        </w:rPr>
        <w:t>Le CD se réserve le droit de refuser les inscriptions d’une ou plusieurs équipes d’un club qui ne licencierait pas tous ses membres ou qui n’aurait pas payé une amende consécutive à une pénalité au cours de l’année sportive précédente.</w:t>
      </w:r>
    </w:p>
    <w:p w:rsidR="00512A08" w:rsidRPr="00321D44" w:rsidRDefault="00512A08" w:rsidP="00195F12">
      <w:pPr>
        <w:pStyle w:val="Titre1"/>
        <w:spacing w:before="240"/>
        <w:ind w:left="113"/>
        <w:jc w:val="both"/>
        <w:rPr>
          <w:color w:val="365F91" w:themeColor="accent1" w:themeShade="BF"/>
          <w:u w:val="none"/>
        </w:rPr>
      </w:pPr>
      <w:r w:rsidRPr="00321D44">
        <w:rPr>
          <w:color w:val="365F91" w:themeColor="accent1" w:themeShade="BF"/>
        </w:rPr>
        <w:t>Art. 2 : ORGANISATION GENERALE DU CHAMPIONNAT</w:t>
      </w:r>
    </w:p>
    <w:p w:rsidR="00512A08" w:rsidRDefault="00512A08" w:rsidP="00512A08">
      <w:pPr>
        <w:pStyle w:val="Corpsdetexte"/>
        <w:spacing w:before="9"/>
        <w:rPr>
          <w:b/>
          <w:sz w:val="15"/>
        </w:rPr>
      </w:pPr>
    </w:p>
    <w:p w:rsidR="00512A08" w:rsidRDefault="00512A08" w:rsidP="00512A08">
      <w:pPr>
        <w:pStyle w:val="Corpsdetexte"/>
      </w:pPr>
      <w:r w:rsidRPr="00A16A38">
        <w:t>Les rencontres se déroulent en salle (sauf accord des deux capitaines).</w:t>
      </w:r>
    </w:p>
    <w:p w:rsidR="005F5355" w:rsidRDefault="005F5355" w:rsidP="005F5355">
      <w:pPr>
        <w:spacing w:before="151"/>
        <w:ind w:left="567"/>
        <w:rPr>
          <w:b/>
          <w:sz w:val="24"/>
        </w:rPr>
      </w:pPr>
      <w:r>
        <w:rPr>
          <w:b/>
          <w:sz w:val="24"/>
        </w:rPr>
        <w:t>DIVISIONS ELITE ET PRE-ELITE :</w:t>
      </w:r>
    </w:p>
    <w:p w:rsidR="005F5355" w:rsidRDefault="005F5355" w:rsidP="005F5355">
      <w:pPr>
        <w:pStyle w:val="Corpsdetexte"/>
      </w:pPr>
      <w:r>
        <w:t>L’ensemble des équipes de cette division se rencontreront :</w:t>
      </w:r>
    </w:p>
    <w:p w:rsidR="005F5355" w:rsidRDefault="005F5355" w:rsidP="005F5355">
      <w:pPr>
        <w:pStyle w:val="Paragraphedeliste"/>
        <w:numPr>
          <w:ilvl w:val="0"/>
          <w:numId w:val="2"/>
        </w:numPr>
        <w:spacing w:before="46"/>
        <w:ind w:left="426" w:hanging="142"/>
        <w:rPr>
          <w:sz w:val="24"/>
        </w:rPr>
      </w:pPr>
      <w:r w:rsidRPr="006A2483">
        <w:rPr>
          <w:sz w:val="24"/>
        </w:rPr>
        <w:t xml:space="preserve">Sous forme de championnat </w:t>
      </w:r>
      <w:r w:rsidR="0070233E">
        <w:rPr>
          <w:sz w:val="24"/>
        </w:rPr>
        <w:t xml:space="preserve">en phase </w:t>
      </w:r>
      <w:bookmarkStart w:id="0" w:name="_Hlk189124540"/>
      <w:r w:rsidR="0070233E" w:rsidRPr="0070233E">
        <w:rPr>
          <w:sz w:val="24"/>
        </w:rPr>
        <w:t>se déroulant par poules</w:t>
      </w:r>
      <w:r w:rsidR="0070233E">
        <w:rPr>
          <w:sz w:val="24"/>
        </w:rPr>
        <w:t xml:space="preserve"> </w:t>
      </w:r>
      <w:r>
        <w:rPr>
          <w:sz w:val="24"/>
        </w:rPr>
        <w:t xml:space="preserve">de 4 équipes </w:t>
      </w:r>
      <w:bookmarkEnd w:id="0"/>
      <w:r w:rsidRPr="006A2483">
        <w:rPr>
          <w:sz w:val="24"/>
        </w:rPr>
        <w:t>(1</w:t>
      </w:r>
      <w:r w:rsidRPr="006A2483">
        <w:rPr>
          <w:sz w:val="24"/>
          <w:vertAlign w:val="superscript"/>
        </w:rPr>
        <w:t xml:space="preserve">ère </w:t>
      </w:r>
      <w:r w:rsidRPr="006A2483">
        <w:rPr>
          <w:sz w:val="24"/>
        </w:rPr>
        <w:t>à 3</w:t>
      </w:r>
      <w:r w:rsidR="0070233E">
        <w:rPr>
          <w:sz w:val="24"/>
          <w:vertAlign w:val="superscript"/>
        </w:rPr>
        <w:t xml:space="preserve">ème </w:t>
      </w:r>
      <w:r w:rsidRPr="006A2483">
        <w:rPr>
          <w:sz w:val="24"/>
        </w:rPr>
        <w:t>journée)</w:t>
      </w:r>
      <w:r w:rsidR="0070233E">
        <w:rPr>
          <w:sz w:val="24"/>
        </w:rPr>
        <w:t>.</w:t>
      </w:r>
    </w:p>
    <w:p w:rsidR="005F5355" w:rsidRPr="005F5AAD" w:rsidRDefault="005F5355" w:rsidP="005F5355">
      <w:pPr>
        <w:pStyle w:val="Paragraphedeliste"/>
        <w:numPr>
          <w:ilvl w:val="0"/>
          <w:numId w:val="2"/>
        </w:numPr>
        <w:spacing w:before="46"/>
        <w:ind w:left="426" w:hanging="142"/>
        <w:rPr>
          <w:sz w:val="20"/>
          <w:szCs w:val="20"/>
        </w:rPr>
      </w:pPr>
      <w:r w:rsidRPr="006A2483">
        <w:rPr>
          <w:sz w:val="24"/>
        </w:rPr>
        <w:t>Sous forme de « Play off » (4</w:t>
      </w:r>
      <w:r w:rsidRPr="006A2483">
        <w:rPr>
          <w:sz w:val="24"/>
          <w:vertAlign w:val="superscript"/>
        </w:rPr>
        <w:t xml:space="preserve">e </w:t>
      </w:r>
      <w:r w:rsidRPr="006A2483">
        <w:rPr>
          <w:sz w:val="24"/>
        </w:rPr>
        <w:t>à 5</w:t>
      </w:r>
      <w:r w:rsidRPr="006A2483">
        <w:rPr>
          <w:sz w:val="24"/>
          <w:vertAlign w:val="superscript"/>
        </w:rPr>
        <w:t>e</w:t>
      </w:r>
      <w:r w:rsidRPr="006A2483">
        <w:rPr>
          <w:sz w:val="24"/>
        </w:rPr>
        <w:t>journée)</w:t>
      </w:r>
      <w:r w:rsidR="0070233E">
        <w:rPr>
          <w:sz w:val="24"/>
        </w:rPr>
        <w:t xml:space="preserve">. </w:t>
      </w:r>
      <w:r w:rsidR="005F5AAD" w:rsidRPr="005F5AAD">
        <w:rPr>
          <w:sz w:val="24"/>
          <w:szCs w:val="24"/>
        </w:rPr>
        <w:t>Voir l’</w:t>
      </w:r>
      <w:r w:rsidR="00131888" w:rsidRPr="005F5AAD">
        <w:rPr>
          <w:color w:val="17365D" w:themeColor="text2" w:themeShade="BF"/>
          <w:sz w:val="24"/>
          <w:szCs w:val="24"/>
        </w:rPr>
        <w:t>Art. 13</w:t>
      </w:r>
      <w:r w:rsidR="00131888" w:rsidRPr="005F5AAD">
        <w:rPr>
          <w:color w:val="17365D" w:themeColor="text2" w:themeShade="BF"/>
        </w:rPr>
        <w:t xml:space="preserve"> : </w:t>
      </w:r>
      <w:r w:rsidR="00131888" w:rsidRPr="005F5AAD">
        <w:rPr>
          <w:color w:val="17365D" w:themeColor="text2" w:themeShade="BF"/>
          <w:sz w:val="20"/>
          <w:szCs w:val="20"/>
        </w:rPr>
        <w:t>ORGANISATION DES DIVISIONS ELITE ET PRE-ELITE</w:t>
      </w:r>
    </w:p>
    <w:p w:rsidR="005F5355" w:rsidRDefault="005F5355" w:rsidP="005F5355">
      <w:pPr>
        <w:pStyle w:val="Corpsdetexte"/>
        <w:tabs>
          <w:tab w:val="left" w:pos="9680"/>
        </w:tabs>
        <w:spacing w:before="120"/>
        <w:ind w:left="567"/>
        <w:rPr>
          <w:b/>
          <w:bCs/>
        </w:rPr>
      </w:pPr>
      <w:r w:rsidRPr="005F5355">
        <w:rPr>
          <w:b/>
          <w:bCs/>
        </w:rPr>
        <w:t>DIVISIONS 1 ET SUIVANTES</w:t>
      </w:r>
      <w:r>
        <w:rPr>
          <w:b/>
          <w:bCs/>
        </w:rPr>
        <w:t> :</w:t>
      </w:r>
      <w:r>
        <w:rPr>
          <w:b/>
          <w:bCs/>
        </w:rPr>
        <w:tab/>
        <w:t xml:space="preserve"> </w:t>
      </w:r>
    </w:p>
    <w:p w:rsidR="005F5355" w:rsidRPr="005F5355" w:rsidRDefault="005F5355" w:rsidP="005F5355">
      <w:pPr>
        <w:pStyle w:val="Corpsdetexte"/>
        <w:ind w:left="426" w:hanging="142"/>
      </w:pPr>
      <w:r w:rsidRPr="005F5355">
        <w:t>-</w:t>
      </w:r>
      <w:r w:rsidRPr="005F5355">
        <w:tab/>
        <w:t xml:space="preserve">Sous forme de championnat </w:t>
      </w:r>
      <w:r w:rsidR="0070233E">
        <w:t xml:space="preserve">en phase </w:t>
      </w:r>
      <w:r w:rsidR="0070233E" w:rsidRPr="0070233E">
        <w:t xml:space="preserve">se déroulant par poules de </w:t>
      </w:r>
      <w:r w:rsidR="0070233E">
        <w:t>6</w:t>
      </w:r>
      <w:r w:rsidR="0070233E" w:rsidRPr="0070233E">
        <w:t xml:space="preserve"> équipes </w:t>
      </w:r>
      <w:r w:rsidRPr="005F5355">
        <w:t>(1</w:t>
      </w:r>
      <w:r w:rsidR="0070233E" w:rsidRPr="0070233E">
        <w:rPr>
          <w:vertAlign w:val="superscript"/>
        </w:rPr>
        <w:t>ère</w:t>
      </w:r>
      <w:r w:rsidR="0070233E">
        <w:t xml:space="preserve"> </w:t>
      </w:r>
      <w:r w:rsidRPr="005F5355">
        <w:t xml:space="preserve">à </w:t>
      </w:r>
      <w:r w:rsidR="0070233E">
        <w:t>5</w:t>
      </w:r>
      <w:r w:rsidR="0070233E" w:rsidRPr="0070233E">
        <w:rPr>
          <w:vertAlign w:val="superscript"/>
        </w:rPr>
        <w:t>ème</w:t>
      </w:r>
      <w:r w:rsidR="0070233E">
        <w:t xml:space="preserve"> </w:t>
      </w:r>
      <w:r w:rsidRPr="005F5355">
        <w:t>journée)</w:t>
      </w:r>
      <w:r w:rsidR="0070233E">
        <w:t>.</w:t>
      </w:r>
    </w:p>
    <w:p w:rsidR="000E06E5" w:rsidRPr="00321D44" w:rsidRDefault="000E06E5" w:rsidP="00195F12">
      <w:pPr>
        <w:adjustRightInd w:val="0"/>
        <w:spacing w:before="240"/>
        <w:ind w:left="142"/>
        <w:jc w:val="both"/>
        <w:rPr>
          <w:rFonts w:cstheme="minorHAnsi"/>
          <w:b/>
          <w:bCs/>
          <w:color w:val="365F91" w:themeColor="accent1" w:themeShade="BF"/>
          <w:sz w:val="24"/>
          <w:u w:val="single"/>
        </w:rPr>
      </w:pPr>
      <w:r w:rsidRPr="00321D44">
        <w:rPr>
          <w:rFonts w:cstheme="minorHAnsi"/>
          <w:b/>
          <w:bCs/>
          <w:color w:val="365F91" w:themeColor="accent1" w:themeShade="BF"/>
          <w:sz w:val="24"/>
          <w:u w:val="single"/>
        </w:rPr>
        <w:t>Art</w:t>
      </w:r>
      <w:r w:rsidR="00745AF8">
        <w:rPr>
          <w:rFonts w:cstheme="minorHAnsi"/>
          <w:b/>
          <w:bCs/>
          <w:color w:val="365F91" w:themeColor="accent1" w:themeShade="BF"/>
          <w:sz w:val="24"/>
          <w:u w:val="single"/>
        </w:rPr>
        <w:t>.</w:t>
      </w:r>
      <w:r w:rsidRPr="00321D44">
        <w:rPr>
          <w:rFonts w:cstheme="minorHAnsi"/>
          <w:b/>
          <w:bCs/>
          <w:color w:val="365F91" w:themeColor="accent1" w:themeShade="BF"/>
          <w:sz w:val="24"/>
          <w:u w:val="single"/>
        </w:rPr>
        <w:t xml:space="preserve"> </w:t>
      </w:r>
      <w:r w:rsidR="00745AF8">
        <w:rPr>
          <w:rFonts w:cstheme="minorHAnsi"/>
          <w:b/>
          <w:bCs/>
          <w:color w:val="365F91" w:themeColor="accent1" w:themeShade="BF"/>
          <w:sz w:val="24"/>
          <w:u w:val="single"/>
        </w:rPr>
        <w:t>3</w:t>
      </w:r>
      <w:r w:rsidRPr="00321D44">
        <w:rPr>
          <w:rFonts w:cstheme="minorHAnsi"/>
          <w:b/>
          <w:bCs/>
          <w:color w:val="365F91" w:themeColor="accent1" w:themeShade="BF"/>
          <w:sz w:val="24"/>
          <w:u w:val="single"/>
        </w:rPr>
        <w:t xml:space="preserve"> : DATES ET HORAIRES DES RE</w:t>
      </w:r>
      <w:r w:rsidRPr="00131888">
        <w:rPr>
          <w:rFonts w:cstheme="minorHAnsi"/>
          <w:b/>
          <w:bCs/>
          <w:color w:val="365F91"/>
          <w:sz w:val="24"/>
          <w:u w:val="single"/>
        </w:rPr>
        <w:t>NCONTRES</w:t>
      </w:r>
    </w:p>
    <w:p w:rsidR="000E06E5" w:rsidRPr="006C4122" w:rsidRDefault="000E06E5" w:rsidP="000E06E5">
      <w:pPr>
        <w:pStyle w:val="Sansinterligne"/>
        <w:spacing w:before="120"/>
        <w:jc w:val="both"/>
        <w:rPr>
          <w:rFonts w:asciiTheme="minorHAnsi" w:eastAsia="Times New Roman" w:hAnsiTheme="minorHAnsi" w:cstheme="minorHAnsi"/>
          <w:b/>
          <w:sz w:val="24"/>
          <w:lang w:eastAsia="fr-FR"/>
        </w:rPr>
      </w:pPr>
      <w:r w:rsidRPr="006C4122">
        <w:rPr>
          <w:rFonts w:asciiTheme="minorHAnsi" w:eastAsia="Times New Roman" w:hAnsiTheme="minorHAnsi" w:cstheme="minorHAnsi"/>
          <w:b/>
          <w:sz w:val="24"/>
          <w:lang w:eastAsia="fr-FR"/>
        </w:rPr>
        <w:t>Les rencontres se jouent, en une seule journée, aux dates fixées au calendrier du championnat.</w:t>
      </w:r>
    </w:p>
    <w:p w:rsidR="000E06E5" w:rsidRPr="006C4122" w:rsidRDefault="000E06E5" w:rsidP="000E06E5">
      <w:pPr>
        <w:pStyle w:val="Sansinterligne"/>
        <w:jc w:val="both"/>
        <w:rPr>
          <w:rFonts w:asciiTheme="minorHAnsi" w:eastAsia="Times New Roman" w:hAnsiTheme="minorHAnsi" w:cstheme="minorHAnsi"/>
          <w:sz w:val="24"/>
          <w:lang w:eastAsia="fr-FR"/>
        </w:rPr>
      </w:pPr>
      <w:r w:rsidRPr="006C4122">
        <w:rPr>
          <w:rFonts w:asciiTheme="minorHAnsi" w:eastAsia="Times New Roman" w:hAnsiTheme="minorHAnsi" w:cstheme="minorHAnsi"/>
          <w:sz w:val="24"/>
          <w:lang w:eastAsia="fr-FR"/>
        </w:rPr>
        <w:t xml:space="preserve">Les rencontres pourront toutefois être avancées, après accord écrit entre les clubs </w:t>
      </w:r>
      <w:r w:rsidRPr="006C4122">
        <w:rPr>
          <w:rFonts w:asciiTheme="minorHAnsi" w:eastAsia="Times New Roman" w:hAnsiTheme="minorHAnsi" w:cstheme="minorHAnsi"/>
          <w:w w:val="95"/>
          <w:sz w:val="24"/>
          <w:lang w:eastAsia="fr-FR"/>
        </w:rPr>
        <w:t xml:space="preserve">(cf. art. </w:t>
      </w:r>
      <w:r>
        <w:rPr>
          <w:rFonts w:asciiTheme="minorHAnsi" w:eastAsia="Times New Roman" w:hAnsiTheme="minorHAnsi" w:cstheme="minorHAnsi"/>
          <w:w w:val="95"/>
          <w:sz w:val="24"/>
          <w:lang w:eastAsia="fr-FR"/>
        </w:rPr>
        <w:t>1</w:t>
      </w:r>
      <w:r w:rsidR="00DD407F">
        <w:rPr>
          <w:rFonts w:asciiTheme="minorHAnsi" w:eastAsia="Times New Roman" w:hAnsiTheme="minorHAnsi" w:cstheme="minorHAnsi"/>
          <w:w w:val="95"/>
          <w:sz w:val="24"/>
          <w:lang w:eastAsia="fr-FR"/>
        </w:rPr>
        <w:t>3</w:t>
      </w:r>
      <w:r>
        <w:rPr>
          <w:rFonts w:asciiTheme="minorHAnsi" w:eastAsia="Times New Roman" w:hAnsiTheme="minorHAnsi" w:cstheme="minorHAnsi"/>
          <w:w w:val="95"/>
          <w:sz w:val="24"/>
          <w:lang w:eastAsia="fr-FR"/>
        </w:rPr>
        <w:t>)</w:t>
      </w:r>
      <w:r w:rsidRPr="006C4122">
        <w:rPr>
          <w:rFonts w:asciiTheme="minorHAnsi" w:eastAsia="Times New Roman" w:hAnsiTheme="minorHAnsi" w:cstheme="minorHAnsi"/>
          <w:sz w:val="24"/>
          <w:lang w:eastAsia="fr-FR"/>
        </w:rPr>
        <w:t>.</w:t>
      </w:r>
    </w:p>
    <w:p w:rsidR="000E06E5" w:rsidRDefault="000E06E5" w:rsidP="000E06E5">
      <w:pPr>
        <w:jc w:val="both"/>
        <w:rPr>
          <w:rFonts w:asciiTheme="minorHAnsi" w:hAnsiTheme="minorHAnsi" w:cstheme="minorHAnsi"/>
          <w:w w:val="95"/>
          <w:sz w:val="24"/>
        </w:rPr>
      </w:pPr>
      <w:r w:rsidRPr="006C4122">
        <w:rPr>
          <w:rFonts w:asciiTheme="minorHAnsi" w:hAnsiTheme="minorHAnsi" w:cstheme="minorHAnsi"/>
          <w:w w:val="95"/>
          <w:sz w:val="24"/>
        </w:rPr>
        <w:t xml:space="preserve">L’horaire de début d’une rencontre est 9 h ou 14 h selon les disponibilités de l’équipe visitée </w:t>
      </w:r>
      <w:r w:rsidRPr="006C4122">
        <w:rPr>
          <w:rFonts w:asciiTheme="minorHAnsi" w:hAnsiTheme="minorHAnsi" w:cstheme="minorHAnsi"/>
          <w:b/>
          <w:color w:val="595959" w:themeColor="text1" w:themeTint="A6"/>
          <w:w w:val="95"/>
          <w:sz w:val="24"/>
        </w:rPr>
        <w:t>(9 h si un seul court de dispo</w:t>
      </w:r>
      <w:r w:rsidRPr="006C4122">
        <w:rPr>
          <w:rFonts w:asciiTheme="minorHAnsi" w:hAnsiTheme="minorHAnsi" w:cstheme="minorHAnsi"/>
          <w:b/>
          <w:w w:val="95"/>
          <w:sz w:val="24"/>
        </w:rPr>
        <w:t>)</w:t>
      </w:r>
      <w:r w:rsidRPr="006C4122">
        <w:rPr>
          <w:rFonts w:asciiTheme="minorHAnsi" w:hAnsiTheme="minorHAnsi" w:cstheme="minorHAnsi"/>
          <w:w w:val="95"/>
          <w:sz w:val="24"/>
        </w:rPr>
        <w:t>. Il doit être fixé au plus tard cinq jours avant la date de la rencontre fixée au calendrier et ne peut plus être modifié.</w:t>
      </w:r>
    </w:p>
    <w:p w:rsidR="000E06E5" w:rsidRPr="00321D44" w:rsidRDefault="000E06E5" w:rsidP="00195F12">
      <w:pPr>
        <w:pStyle w:val="Titre1"/>
        <w:spacing w:before="240"/>
        <w:ind w:left="113"/>
        <w:rPr>
          <w:color w:val="365F91" w:themeColor="accent1" w:themeShade="BF"/>
          <w:u w:val="none"/>
        </w:rPr>
      </w:pPr>
      <w:r w:rsidRPr="00321D44">
        <w:rPr>
          <w:color w:val="365F91" w:themeColor="accent1" w:themeShade="BF"/>
        </w:rPr>
        <w:t>Art</w:t>
      </w:r>
      <w:r w:rsidR="00745AF8">
        <w:rPr>
          <w:color w:val="365F91" w:themeColor="accent1" w:themeShade="BF"/>
        </w:rPr>
        <w:t>.</w:t>
      </w:r>
      <w:r w:rsidR="00F83884" w:rsidRPr="00321D44">
        <w:rPr>
          <w:color w:val="365F91" w:themeColor="accent1" w:themeShade="BF"/>
        </w:rPr>
        <w:t xml:space="preserve"> </w:t>
      </w:r>
      <w:r w:rsidR="00745AF8">
        <w:rPr>
          <w:color w:val="365F91" w:themeColor="accent1" w:themeShade="BF"/>
        </w:rPr>
        <w:t>4</w:t>
      </w:r>
      <w:r w:rsidR="00F83884" w:rsidRPr="00321D44">
        <w:rPr>
          <w:color w:val="365F91" w:themeColor="accent1" w:themeShade="BF"/>
        </w:rPr>
        <w:t xml:space="preserve"> </w:t>
      </w:r>
      <w:r w:rsidRPr="00321D44">
        <w:rPr>
          <w:color w:val="365F91" w:themeColor="accent1" w:themeShade="BF"/>
        </w:rPr>
        <w:t xml:space="preserve">: </w:t>
      </w:r>
      <w:r w:rsidR="00F83884" w:rsidRPr="00321D44">
        <w:rPr>
          <w:color w:val="365F91" w:themeColor="accent1" w:themeShade="BF"/>
        </w:rPr>
        <w:t xml:space="preserve">FORMAT, </w:t>
      </w:r>
      <w:r w:rsidRPr="00321D44">
        <w:rPr>
          <w:color w:val="365F91" w:themeColor="accent1" w:themeShade="BF"/>
        </w:rPr>
        <w:t>DEROULEMENT ET ATTRIBUTION DE</w:t>
      </w:r>
      <w:r w:rsidR="00F83884" w:rsidRPr="00321D44">
        <w:rPr>
          <w:color w:val="365F91" w:themeColor="accent1" w:themeShade="BF"/>
        </w:rPr>
        <w:t>S</w:t>
      </w:r>
      <w:r w:rsidRPr="00321D44">
        <w:rPr>
          <w:color w:val="365F91" w:themeColor="accent1" w:themeShade="BF"/>
        </w:rPr>
        <w:t xml:space="preserve"> POINTS </w:t>
      </w:r>
      <w:r w:rsidR="00F83884" w:rsidRPr="00321D44">
        <w:rPr>
          <w:color w:val="365F91" w:themeColor="accent1" w:themeShade="BF"/>
        </w:rPr>
        <w:t>DE LA</w:t>
      </w:r>
      <w:r w:rsidRPr="00321D44">
        <w:rPr>
          <w:color w:val="365F91" w:themeColor="accent1" w:themeShade="BF"/>
        </w:rPr>
        <w:t xml:space="preserve"> RENCONTRE</w:t>
      </w:r>
    </w:p>
    <w:p w:rsidR="000E06E5" w:rsidRDefault="000E06E5" w:rsidP="00F83884">
      <w:pPr>
        <w:pStyle w:val="Corpsdetexte"/>
        <w:spacing w:before="120"/>
      </w:pPr>
      <w:r>
        <w:t>L’ensemble des parties de simple et de double constitue la rencontre.</w:t>
      </w:r>
    </w:p>
    <w:p w:rsidR="000E06E5" w:rsidRDefault="000E06E5" w:rsidP="00F83884">
      <w:pPr>
        <w:pStyle w:val="Corpsdetexte"/>
        <w:spacing w:before="120"/>
      </w:pPr>
      <w:r>
        <w:t>Un joueur ayant déclaré forfait, ayant abandonné ou ayant été disqualifié en simple ne peut ni participer au double ni au super jeu décisif joué en double en cas d’égalité.</w:t>
      </w:r>
    </w:p>
    <w:p w:rsidR="000E06E5" w:rsidRDefault="000E06E5" w:rsidP="00F83884">
      <w:pPr>
        <w:pStyle w:val="Corpsdetexte"/>
        <w:spacing w:before="120"/>
      </w:pPr>
      <w:r>
        <w:t>La partie de double se joue à la suite des simples avec une interruption ne pouvant excéder 30 minutes.</w:t>
      </w:r>
    </w:p>
    <w:p w:rsidR="000E06E5" w:rsidRPr="00F83884" w:rsidRDefault="000E06E5" w:rsidP="00F83884">
      <w:pPr>
        <w:tabs>
          <w:tab w:val="left" w:pos="836"/>
          <w:tab w:val="left" w:pos="837"/>
        </w:tabs>
        <w:spacing w:before="196"/>
        <w:rPr>
          <w:sz w:val="24"/>
        </w:rPr>
      </w:pPr>
      <w:r w:rsidRPr="00F83884">
        <w:rPr>
          <w:b/>
          <w:bCs/>
          <w:sz w:val="24"/>
          <w:u w:val="single"/>
        </w:rPr>
        <w:t xml:space="preserve">Format de </w:t>
      </w:r>
      <w:r w:rsidR="00F83884" w:rsidRPr="00F83884">
        <w:rPr>
          <w:b/>
          <w:bCs/>
          <w:sz w:val="24"/>
          <w:u w:val="single"/>
        </w:rPr>
        <w:t xml:space="preserve">la </w:t>
      </w:r>
      <w:r w:rsidRPr="00F83884">
        <w:rPr>
          <w:b/>
          <w:bCs/>
          <w:sz w:val="24"/>
          <w:u w:val="single"/>
        </w:rPr>
        <w:t>rencontre</w:t>
      </w:r>
      <w:r w:rsidR="00F83884" w:rsidRPr="00F83884">
        <w:rPr>
          <w:sz w:val="24"/>
        </w:rPr>
        <w:t xml:space="preserve"> </w:t>
      </w:r>
      <w:r w:rsidRPr="00F83884">
        <w:rPr>
          <w:sz w:val="24"/>
        </w:rPr>
        <w:t>: 3 simples et 1 doubl</w:t>
      </w:r>
      <w:r w:rsidR="00F83884">
        <w:rPr>
          <w:sz w:val="24"/>
        </w:rPr>
        <w:t xml:space="preserve">e </w:t>
      </w:r>
      <w:r w:rsidR="00F83884">
        <w:rPr>
          <w:sz w:val="24"/>
        </w:rPr>
        <w:tab/>
        <w:t>-</w:t>
      </w:r>
      <w:r w:rsidR="00F83884">
        <w:rPr>
          <w:sz w:val="24"/>
        </w:rPr>
        <w:tab/>
        <w:t>1 p</w:t>
      </w:r>
      <w:r>
        <w:rPr>
          <w:sz w:val="24"/>
        </w:rPr>
        <w:t>oint par partie</w:t>
      </w:r>
      <w:r w:rsidR="00F83884">
        <w:rPr>
          <w:sz w:val="24"/>
        </w:rPr>
        <w:t xml:space="preserve"> </w:t>
      </w:r>
      <w:r>
        <w:rPr>
          <w:sz w:val="24"/>
        </w:rPr>
        <w:t>(simple et double)</w:t>
      </w:r>
      <w:r w:rsidR="00F83884">
        <w:rPr>
          <w:sz w:val="24"/>
        </w:rPr>
        <w:t>.</w:t>
      </w:r>
    </w:p>
    <w:p w:rsidR="000E06E5" w:rsidRPr="00F83884" w:rsidRDefault="000E06E5" w:rsidP="00F83884">
      <w:pPr>
        <w:tabs>
          <w:tab w:val="left" w:pos="836"/>
          <w:tab w:val="left" w:pos="837"/>
        </w:tabs>
        <w:spacing w:before="120"/>
        <w:rPr>
          <w:b/>
          <w:bCs/>
          <w:sz w:val="24"/>
          <w:u w:val="single"/>
        </w:rPr>
      </w:pPr>
      <w:r w:rsidRPr="00F83884">
        <w:rPr>
          <w:b/>
          <w:bCs/>
          <w:sz w:val="24"/>
          <w:u w:val="single"/>
        </w:rPr>
        <w:t>Format de</w:t>
      </w:r>
      <w:r w:rsidR="00F83884" w:rsidRPr="00F83884">
        <w:rPr>
          <w:b/>
          <w:bCs/>
          <w:sz w:val="24"/>
          <w:u w:val="single"/>
        </w:rPr>
        <w:t>s matches</w:t>
      </w:r>
      <w:r w:rsidR="00F83884" w:rsidRPr="00F83884">
        <w:rPr>
          <w:b/>
          <w:bCs/>
          <w:sz w:val="24"/>
        </w:rPr>
        <w:t xml:space="preserve"> </w:t>
      </w:r>
      <w:r w:rsidRPr="00F83884">
        <w:rPr>
          <w:b/>
          <w:bCs/>
          <w:sz w:val="24"/>
        </w:rPr>
        <w:t>:</w:t>
      </w:r>
    </w:p>
    <w:p w:rsidR="00F83884" w:rsidRDefault="000E06E5" w:rsidP="000E06E5">
      <w:pPr>
        <w:pStyle w:val="Paragraphedeliste"/>
        <w:numPr>
          <w:ilvl w:val="1"/>
          <w:numId w:val="1"/>
        </w:numPr>
        <w:tabs>
          <w:tab w:val="left" w:pos="836"/>
          <w:tab w:val="left" w:pos="837"/>
        </w:tabs>
        <w:ind w:hanging="361"/>
        <w:rPr>
          <w:sz w:val="24"/>
        </w:rPr>
      </w:pPr>
      <w:r w:rsidRPr="00F83884">
        <w:rPr>
          <w:b/>
          <w:sz w:val="24"/>
        </w:rPr>
        <w:t>Format</w:t>
      </w:r>
      <w:r w:rsidR="00F83884">
        <w:rPr>
          <w:b/>
          <w:sz w:val="24"/>
        </w:rPr>
        <w:t xml:space="preserve"> </w:t>
      </w:r>
      <w:r w:rsidRPr="00F83884">
        <w:rPr>
          <w:b/>
          <w:sz w:val="24"/>
        </w:rPr>
        <w:t xml:space="preserve">1 </w:t>
      </w:r>
      <w:r w:rsidR="00F83884" w:rsidRPr="00F83884">
        <w:rPr>
          <w:bCs/>
          <w:sz w:val="24"/>
        </w:rPr>
        <w:t>pour les simples</w:t>
      </w:r>
      <w:r w:rsidR="00F83884" w:rsidRPr="00F83884">
        <w:rPr>
          <w:b/>
          <w:sz w:val="24"/>
        </w:rPr>
        <w:t xml:space="preserve"> </w:t>
      </w:r>
      <w:r w:rsidRPr="00F83884">
        <w:rPr>
          <w:sz w:val="24"/>
        </w:rPr>
        <w:t>(3 sets à 6 jeux)</w:t>
      </w:r>
      <w:r w:rsidR="00F83884" w:rsidRPr="00F83884">
        <w:rPr>
          <w:sz w:val="24"/>
        </w:rPr>
        <w:tab/>
        <w:t>-</w:t>
      </w:r>
      <w:r w:rsidR="00F83884" w:rsidRPr="00F83884">
        <w:rPr>
          <w:sz w:val="24"/>
        </w:rPr>
        <w:tab/>
      </w:r>
    </w:p>
    <w:p w:rsidR="000E06E5" w:rsidRPr="00F83884" w:rsidRDefault="000E06E5" w:rsidP="000E06E5">
      <w:pPr>
        <w:pStyle w:val="Paragraphedeliste"/>
        <w:numPr>
          <w:ilvl w:val="1"/>
          <w:numId w:val="1"/>
        </w:numPr>
        <w:tabs>
          <w:tab w:val="left" w:pos="836"/>
          <w:tab w:val="left" w:pos="837"/>
        </w:tabs>
        <w:ind w:hanging="361"/>
        <w:rPr>
          <w:sz w:val="24"/>
        </w:rPr>
      </w:pPr>
      <w:r w:rsidRPr="00F83884">
        <w:rPr>
          <w:b/>
          <w:sz w:val="24"/>
        </w:rPr>
        <w:t>Format</w:t>
      </w:r>
      <w:r w:rsidR="00F83884">
        <w:rPr>
          <w:b/>
          <w:sz w:val="24"/>
        </w:rPr>
        <w:t xml:space="preserve"> </w:t>
      </w:r>
      <w:r w:rsidRPr="00F83884">
        <w:rPr>
          <w:b/>
          <w:sz w:val="24"/>
        </w:rPr>
        <w:t xml:space="preserve">2 </w:t>
      </w:r>
      <w:r w:rsidR="00F83884">
        <w:rPr>
          <w:b/>
          <w:sz w:val="24"/>
        </w:rPr>
        <w:t xml:space="preserve">pour </w:t>
      </w:r>
      <w:r w:rsidR="00F83884">
        <w:rPr>
          <w:bCs/>
          <w:sz w:val="24"/>
        </w:rPr>
        <w:t xml:space="preserve">le double </w:t>
      </w:r>
      <w:r w:rsidRPr="00F83884">
        <w:rPr>
          <w:sz w:val="24"/>
        </w:rPr>
        <w:t>(2 sets à 6 jeux, et</w:t>
      </w:r>
      <w:r w:rsidR="00F83884">
        <w:rPr>
          <w:sz w:val="24"/>
        </w:rPr>
        <w:t xml:space="preserve"> </w:t>
      </w:r>
      <w:r w:rsidRPr="00F83884">
        <w:rPr>
          <w:sz w:val="24"/>
        </w:rPr>
        <w:t>3</w:t>
      </w:r>
      <w:r w:rsidR="00F83884" w:rsidRPr="00F83884">
        <w:rPr>
          <w:sz w:val="24"/>
          <w:vertAlign w:val="superscript"/>
        </w:rPr>
        <w:t>ème</w:t>
      </w:r>
      <w:r w:rsidR="00F83884">
        <w:rPr>
          <w:sz w:val="24"/>
        </w:rPr>
        <w:t xml:space="preserve"> </w:t>
      </w:r>
      <w:r w:rsidRPr="00F83884">
        <w:rPr>
          <w:sz w:val="24"/>
        </w:rPr>
        <w:t>set au super jeu décisif en</w:t>
      </w:r>
      <w:r w:rsidR="00F83884">
        <w:rPr>
          <w:sz w:val="24"/>
        </w:rPr>
        <w:t xml:space="preserve"> </w:t>
      </w:r>
      <w:r w:rsidRPr="00F83884">
        <w:rPr>
          <w:sz w:val="24"/>
        </w:rPr>
        <w:t>10 points)</w:t>
      </w:r>
    </w:p>
    <w:p w:rsidR="000E06E5" w:rsidRDefault="000E06E5" w:rsidP="000E06E5">
      <w:pPr>
        <w:pStyle w:val="Paragraphedeliste"/>
        <w:numPr>
          <w:ilvl w:val="1"/>
          <w:numId w:val="1"/>
        </w:numPr>
        <w:tabs>
          <w:tab w:val="left" w:pos="836"/>
          <w:tab w:val="left" w:pos="837"/>
        </w:tabs>
        <w:spacing w:before="1"/>
        <w:ind w:left="824" w:hanging="361"/>
      </w:pPr>
      <w:r w:rsidRPr="00321D44">
        <w:rPr>
          <w:b/>
          <w:bCs/>
          <w:sz w:val="24"/>
        </w:rPr>
        <w:t>Ordre des matchs</w:t>
      </w:r>
      <w:r w:rsidR="00321D44">
        <w:rPr>
          <w:sz w:val="24"/>
        </w:rPr>
        <w:t xml:space="preserve"> </w:t>
      </w:r>
      <w:r>
        <w:rPr>
          <w:sz w:val="24"/>
        </w:rPr>
        <w:t>:</w:t>
      </w:r>
      <w:r w:rsidR="00321D44">
        <w:rPr>
          <w:sz w:val="24"/>
        </w:rPr>
        <w:t xml:space="preserve"> </w:t>
      </w:r>
      <w:r>
        <w:t>Simples n°1, n°2 et n°3 puis le double</w:t>
      </w:r>
    </w:p>
    <w:p w:rsidR="000E06E5" w:rsidRDefault="000E06E5" w:rsidP="00321D44">
      <w:pPr>
        <w:pStyle w:val="Corpsdetexte"/>
        <w:spacing w:before="120"/>
        <w:rPr>
          <w:sz w:val="20"/>
        </w:rPr>
      </w:pPr>
      <w:r w:rsidRPr="00321D44">
        <w:rPr>
          <w:b/>
          <w:bCs/>
        </w:rPr>
        <w:lastRenderedPageBreak/>
        <w:t>A l’issue de la rencontre</w:t>
      </w:r>
      <w:r>
        <w:t>, attribution de point pour le classement de la poule</w:t>
      </w:r>
      <w:r w:rsidR="00F83884">
        <w:t xml:space="preserve"> </w:t>
      </w:r>
      <w:r>
        <w:t>:</w:t>
      </w:r>
      <w:r w:rsidR="00321D44">
        <w:t xml:space="preserve"> </w:t>
      </w:r>
    </w:p>
    <w:p w:rsidR="000E06E5" w:rsidRPr="00321D44" w:rsidRDefault="000E06E5" w:rsidP="00321D44">
      <w:pPr>
        <w:pStyle w:val="Paragraphedeliste"/>
        <w:spacing w:before="45"/>
        <w:ind w:left="284" w:firstLine="0"/>
        <w:rPr>
          <w:sz w:val="24"/>
        </w:rPr>
      </w:pPr>
      <w:r w:rsidRPr="00321D44">
        <w:rPr>
          <w:sz w:val="24"/>
        </w:rPr>
        <w:t>Victoire</w:t>
      </w:r>
      <w:r w:rsidR="00321D44" w:rsidRPr="00321D44">
        <w:rPr>
          <w:sz w:val="24"/>
        </w:rPr>
        <w:t xml:space="preserve"> </w:t>
      </w:r>
      <w:r w:rsidRPr="00321D44">
        <w:rPr>
          <w:sz w:val="24"/>
        </w:rPr>
        <w:t>: 3 points</w:t>
      </w:r>
      <w:r w:rsidR="00321D44" w:rsidRPr="00321D44">
        <w:rPr>
          <w:sz w:val="24"/>
        </w:rPr>
        <w:t xml:space="preserve"> ; </w:t>
      </w:r>
      <w:r w:rsidRPr="00321D44">
        <w:rPr>
          <w:sz w:val="24"/>
        </w:rPr>
        <w:t>Nul</w:t>
      </w:r>
      <w:r w:rsidR="00321D44" w:rsidRPr="00321D44">
        <w:rPr>
          <w:sz w:val="24"/>
        </w:rPr>
        <w:t xml:space="preserve"> </w:t>
      </w:r>
      <w:r w:rsidRPr="00321D44">
        <w:rPr>
          <w:sz w:val="24"/>
        </w:rPr>
        <w:t>: 2 points</w:t>
      </w:r>
      <w:r w:rsidR="00321D44" w:rsidRPr="00321D44">
        <w:rPr>
          <w:sz w:val="24"/>
        </w:rPr>
        <w:t xml:space="preserve"> ; </w:t>
      </w:r>
      <w:r w:rsidRPr="00321D44">
        <w:rPr>
          <w:sz w:val="24"/>
        </w:rPr>
        <w:t>Défaite</w:t>
      </w:r>
      <w:r w:rsidR="00321D44" w:rsidRPr="00321D44">
        <w:rPr>
          <w:sz w:val="24"/>
        </w:rPr>
        <w:t xml:space="preserve"> </w:t>
      </w:r>
      <w:r w:rsidRPr="00321D44">
        <w:rPr>
          <w:sz w:val="24"/>
        </w:rPr>
        <w:t>: 1 point</w:t>
      </w:r>
      <w:r w:rsidR="00321D44" w:rsidRPr="00321D44">
        <w:rPr>
          <w:sz w:val="24"/>
        </w:rPr>
        <w:t xml:space="preserve"> ; </w:t>
      </w:r>
      <w:r w:rsidRPr="00321D44">
        <w:rPr>
          <w:sz w:val="24"/>
        </w:rPr>
        <w:t>Disqualification</w:t>
      </w:r>
      <w:r w:rsidR="00321D44" w:rsidRPr="00321D44">
        <w:rPr>
          <w:sz w:val="24"/>
        </w:rPr>
        <w:t xml:space="preserve"> </w:t>
      </w:r>
      <w:r w:rsidRPr="00321D44">
        <w:rPr>
          <w:sz w:val="24"/>
        </w:rPr>
        <w:t>: 0 point</w:t>
      </w:r>
      <w:r w:rsidR="00321D44" w:rsidRPr="00321D44">
        <w:rPr>
          <w:sz w:val="24"/>
        </w:rPr>
        <w:t> ;</w:t>
      </w:r>
      <w:r w:rsidR="00321D44">
        <w:rPr>
          <w:sz w:val="24"/>
        </w:rPr>
        <w:t xml:space="preserve"> </w:t>
      </w:r>
      <w:r w:rsidRPr="00321D44">
        <w:rPr>
          <w:sz w:val="24"/>
        </w:rPr>
        <w:t>Forfait</w:t>
      </w:r>
      <w:r w:rsidR="00321D44" w:rsidRPr="00321D44">
        <w:rPr>
          <w:sz w:val="24"/>
        </w:rPr>
        <w:t xml:space="preserve"> </w:t>
      </w:r>
      <w:r w:rsidRPr="00321D44">
        <w:rPr>
          <w:sz w:val="24"/>
        </w:rPr>
        <w:t>: moins 1 point</w:t>
      </w:r>
    </w:p>
    <w:p w:rsidR="00C45265" w:rsidRDefault="000E06E5" w:rsidP="00195F12">
      <w:pPr>
        <w:pStyle w:val="Aucunstyle"/>
        <w:spacing w:before="120" w:line="240" w:lineRule="auto"/>
        <w:jc w:val="both"/>
        <w:rPr>
          <w:rFonts w:asciiTheme="minorHAnsi" w:eastAsiaTheme="minorHAnsi" w:hAnsiTheme="minorHAnsi" w:cstheme="minorHAnsi"/>
          <w:color w:val="auto"/>
          <w:lang w:eastAsia="en-US"/>
        </w:rPr>
      </w:pPr>
      <w:r w:rsidRPr="004F0E75">
        <w:rPr>
          <w:rFonts w:asciiTheme="minorHAnsi" w:eastAsiaTheme="minorHAnsi" w:hAnsiTheme="minorHAnsi" w:cstheme="minorHAnsi"/>
          <w:color w:val="auto"/>
          <w:lang w:eastAsia="en-US"/>
        </w:rPr>
        <w:t xml:space="preserve">A toute rencontre de la poule ayant donné lieu à un forfait ou une disqualification, un score forfaitaire </w:t>
      </w:r>
      <w:r>
        <w:rPr>
          <w:rFonts w:asciiTheme="minorHAnsi" w:eastAsiaTheme="minorHAnsi" w:hAnsiTheme="minorHAnsi" w:cstheme="minorHAnsi"/>
          <w:color w:val="auto"/>
          <w:lang w:eastAsia="en-US"/>
        </w:rPr>
        <w:t xml:space="preserve">de 4/0 (avec matches 8/0 et jeux 48/0) </w:t>
      </w:r>
      <w:r w:rsidRPr="004F0E75">
        <w:rPr>
          <w:rFonts w:asciiTheme="minorHAnsi" w:eastAsiaTheme="minorHAnsi" w:hAnsiTheme="minorHAnsi" w:cstheme="minorHAnsi"/>
          <w:color w:val="auto"/>
          <w:lang w:eastAsia="en-US"/>
        </w:rPr>
        <w:t>est affecté</w:t>
      </w:r>
      <w:r>
        <w:rPr>
          <w:rFonts w:asciiTheme="minorHAnsi" w:eastAsiaTheme="minorHAnsi" w:hAnsiTheme="minorHAnsi" w:cstheme="minorHAnsi"/>
          <w:color w:val="auto"/>
          <w:lang w:eastAsia="en-US"/>
        </w:rPr>
        <w:t>.</w:t>
      </w:r>
    </w:p>
    <w:p w:rsidR="00EA005D" w:rsidRPr="00321D44" w:rsidRDefault="006168E1" w:rsidP="00195F12">
      <w:pPr>
        <w:spacing w:before="240"/>
        <w:ind w:left="113"/>
        <w:rPr>
          <w:b/>
          <w:color w:val="365F91" w:themeColor="accent1" w:themeShade="BF"/>
          <w:sz w:val="24"/>
        </w:rPr>
      </w:pPr>
      <w:r w:rsidRPr="00321D44">
        <w:rPr>
          <w:b/>
          <w:color w:val="365F91" w:themeColor="accent1" w:themeShade="BF"/>
          <w:sz w:val="24"/>
          <w:u w:val="single"/>
        </w:rPr>
        <w:t>Art</w:t>
      </w:r>
      <w:r w:rsidR="00745AF8">
        <w:rPr>
          <w:b/>
          <w:color w:val="365F91" w:themeColor="accent1" w:themeShade="BF"/>
          <w:sz w:val="24"/>
          <w:u w:val="single"/>
        </w:rPr>
        <w:t>. 5</w:t>
      </w:r>
      <w:r w:rsidR="00321D44" w:rsidRPr="00321D44">
        <w:rPr>
          <w:b/>
          <w:color w:val="365F91" w:themeColor="accent1" w:themeShade="BF"/>
          <w:sz w:val="24"/>
          <w:u w:val="single"/>
        </w:rPr>
        <w:t xml:space="preserve"> </w:t>
      </w:r>
      <w:r w:rsidRPr="00321D44">
        <w:rPr>
          <w:b/>
          <w:color w:val="365F91" w:themeColor="accent1" w:themeShade="BF"/>
          <w:sz w:val="24"/>
          <w:u w:val="single"/>
        </w:rPr>
        <w:t>:</w:t>
      </w:r>
      <w:r w:rsidR="00C33033" w:rsidRPr="00321D44">
        <w:rPr>
          <w:b/>
          <w:color w:val="365F91" w:themeColor="accent1" w:themeShade="BF"/>
          <w:sz w:val="24"/>
          <w:u w:val="single"/>
        </w:rPr>
        <w:t xml:space="preserve"> </w:t>
      </w:r>
      <w:r w:rsidRPr="00321D44">
        <w:rPr>
          <w:b/>
          <w:color w:val="365F91" w:themeColor="accent1" w:themeShade="BF"/>
          <w:sz w:val="24"/>
          <w:u w:val="single"/>
        </w:rPr>
        <w:t>QUALIFICATION</w:t>
      </w:r>
      <w:r w:rsidR="00F72D97" w:rsidRPr="00321D44">
        <w:rPr>
          <w:b/>
          <w:color w:val="365F91" w:themeColor="accent1" w:themeShade="BF"/>
          <w:sz w:val="24"/>
          <w:u w:val="single"/>
        </w:rPr>
        <w:t xml:space="preserve"> </w:t>
      </w:r>
      <w:r w:rsidRPr="00321D44">
        <w:rPr>
          <w:b/>
          <w:color w:val="365F91" w:themeColor="accent1" w:themeShade="BF"/>
          <w:sz w:val="24"/>
          <w:u w:val="single"/>
        </w:rPr>
        <w:t>DES</w:t>
      </w:r>
      <w:r w:rsidR="00F72D97" w:rsidRPr="00321D44">
        <w:rPr>
          <w:b/>
          <w:color w:val="365F91" w:themeColor="accent1" w:themeShade="BF"/>
          <w:sz w:val="24"/>
          <w:u w:val="single"/>
        </w:rPr>
        <w:t xml:space="preserve"> </w:t>
      </w:r>
      <w:r w:rsidRPr="00321D44">
        <w:rPr>
          <w:b/>
          <w:color w:val="365F91" w:themeColor="accent1" w:themeShade="BF"/>
          <w:sz w:val="24"/>
          <w:u w:val="single"/>
        </w:rPr>
        <w:t>JOUEUS</w:t>
      </w:r>
      <w:r w:rsidR="00D42ABA">
        <w:rPr>
          <w:b/>
          <w:color w:val="365F91" w:themeColor="accent1" w:themeShade="BF"/>
          <w:sz w:val="24"/>
          <w:u w:val="single"/>
        </w:rPr>
        <w:t>ES</w:t>
      </w:r>
    </w:p>
    <w:p w:rsidR="00EA005D" w:rsidRPr="00DD407F" w:rsidRDefault="006168E1" w:rsidP="00321D44">
      <w:pPr>
        <w:pStyle w:val="Corpsdetexte"/>
        <w:spacing w:before="120"/>
        <w:rPr>
          <w:b/>
          <w:bCs/>
        </w:rPr>
      </w:pPr>
      <w:r w:rsidRPr="00DD407F">
        <w:rPr>
          <w:b/>
          <w:bCs/>
        </w:rPr>
        <w:t>La compétit</w:t>
      </w:r>
      <w:r w:rsidR="00F72D97" w:rsidRPr="00DD407F">
        <w:rPr>
          <w:b/>
          <w:bCs/>
        </w:rPr>
        <w:t>ion est ouverte aux joueu</w:t>
      </w:r>
      <w:r w:rsidR="00A60A6E" w:rsidRPr="00DD407F">
        <w:rPr>
          <w:b/>
          <w:bCs/>
        </w:rPr>
        <w:t>se</w:t>
      </w:r>
      <w:r w:rsidR="00F72D97" w:rsidRPr="00DD407F">
        <w:rPr>
          <w:b/>
          <w:bCs/>
        </w:rPr>
        <w:t>s</w:t>
      </w:r>
      <w:r w:rsidRPr="00DD407F">
        <w:rPr>
          <w:b/>
          <w:bCs/>
        </w:rPr>
        <w:t xml:space="preserve"> licencié</w:t>
      </w:r>
      <w:r w:rsidR="00A60A6E" w:rsidRPr="00DD407F">
        <w:rPr>
          <w:b/>
          <w:bCs/>
        </w:rPr>
        <w:t>e</w:t>
      </w:r>
      <w:r w:rsidRPr="00DD407F">
        <w:rPr>
          <w:b/>
          <w:bCs/>
        </w:rPr>
        <w:t>s au plus</w:t>
      </w:r>
      <w:r w:rsidR="00F72D97" w:rsidRPr="00DD407F">
        <w:rPr>
          <w:b/>
          <w:bCs/>
        </w:rPr>
        <w:t xml:space="preserve"> </w:t>
      </w:r>
      <w:r w:rsidRPr="00DD407F">
        <w:rPr>
          <w:b/>
          <w:bCs/>
        </w:rPr>
        <w:t>tard</w:t>
      </w:r>
      <w:r w:rsidR="00F72D97" w:rsidRPr="00DD407F">
        <w:rPr>
          <w:b/>
          <w:bCs/>
        </w:rPr>
        <w:t xml:space="preserve"> </w:t>
      </w:r>
      <w:r w:rsidRPr="00DD407F">
        <w:rPr>
          <w:b/>
          <w:bCs/>
        </w:rPr>
        <w:t>la</w:t>
      </w:r>
      <w:r w:rsidR="00F72D97" w:rsidRPr="00DD407F">
        <w:rPr>
          <w:b/>
          <w:bCs/>
        </w:rPr>
        <w:t xml:space="preserve"> </w:t>
      </w:r>
      <w:r w:rsidRPr="00DD407F">
        <w:rPr>
          <w:b/>
          <w:bCs/>
        </w:rPr>
        <w:t>veille</w:t>
      </w:r>
      <w:r w:rsidR="00F72D97" w:rsidRPr="00DD407F">
        <w:rPr>
          <w:b/>
          <w:bCs/>
        </w:rPr>
        <w:t xml:space="preserve"> </w:t>
      </w:r>
      <w:r w:rsidRPr="00DD407F">
        <w:rPr>
          <w:b/>
          <w:bCs/>
        </w:rPr>
        <w:t>de</w:t>
      </w:r>
      <w:r w:rsidR="00F72D97" w:rsidRPr="00DD407F">
        <w:rPr>
          <w:b/>
          <w:bCs/>
        </w:rPr>
        <w:t xml:space="preserve"> </w:t>
      </w:r>
      <w:r w:rsidRPr="00DD407F">
        <w:rPr>
          <w:b/>
          <w:bCs/>
        </w:rPr>
        <w:t>la</w:t>
      </w:r>
      <w:r w:rsidR="00F72D97" w:rsidRPr="00DD407F">
        <w:rPr>
          <w:b/>
          <w:bCs/>
        </w:rPr>
        <w:t xml:space="preserve"> </w:t>
      </w:r>
      <w:r w:rsidRPr="00DD407F">
        <w:rPr>
          <w:b/>
          <w:bCs/>
        </w:rPr>
        <w:t>première</w:t>
      </w:r>
      <w:r w:rsidR="00F72D97" w:rsidRPr="00DD407F">
        <w:rPr>
          <w:b/>
          <w:bCs/>
        </w:rPr>
        <w:t xml:space="preserve"> </w:t>
      </w:r>
      <w:r w:rsidRPr="00DD407F">
        <w:rPr>
          <w:b/>
          <w:bCs/>
        </w:rPr>
        <w:t>journée</w:t>
      </w:r>
      <w:r w:rsidR="00F72D97" w:rsidRPr="00DD407F">
        <w:rPr>
          <w:b/>
          <w:bCs/>
        </w:rPr>
        <w:t xml:space="preserve"> </w:t>
      </w:r>
      <w:r w:rsidRPr="00DD407F">
        <w:rPr>
          <w:b/>
          <w:bCs/>
        </w:rPr>
        <w:t>du</w:t>
      </w:r>
      <w:r w:rsidR="00F72D97" w:rsidRPr="00DD407F">
        <w:rPr>
          <w:b/>
          <w:bCs/>
        </w:rPr>
        <w:t xml:space="preserve"> </w:t>
      </w:r>
      <w:r w:rsidRPr="00DD407F">
        <w:rPr>
          <w:b/>
          <w:bCs/>
        </w:rPr>
        <w:t>championnat.</w:t>
      </w:r>
    </w:p>
    <w:p w:rsidR="00EA005D" w:rsidRDefault="006168E1" w:rsidP="00321D44">
      <w:pPr>
        <w:pStyle w:val="Corpsdetexte"/>
        <w:spacing w:before="120"/>
      </w:pPr>
      <w:r>
        <w:t>Pour</w:t>
      </w:r>
      <w:r w:rsidR="00F72D97">
        <w:t xml:space="preserve"> </w:t>
      </w:r>
      <w:r>
        <w:t>les</w:t>
      </w:r>
      <w:r w:rsidR="00F72D97">
        <w:t xml:space="preserve"> </w:t>
      </w:r>
      <w:r>
        <w:t>rencontres</w:t>
      </w:r>
      <w:r w:rsidR="00F72D97">
        <w:t xml:space="preserve"> </w:t>
      </w:r>
      <w:r>
        <w:t>avancées</w:t>
      </w:r>
      <w:r w:rsidR="00F72D97">
        <w:t xml:space="preserve"> avant la 1</w:t>
      </w:r>
      <w:r w:rsidR="00F72D97" w:rsidRPr="00F72D97">
        <w:rPr>
          <w:vertAlign w:val="superscript"/>
        </w:rPr>
        <w:t>ière</w:t>
      </w:r>
      <w:r w:rsidR="00F72D97">
        <w:t xml:space="preserve"> date du championnat </w:t>
      </w:r>
      <w:r>
        <w:t>(après</w:t>
      </w:r>
      <w:r w:rsidR="00F72D97">
        <w:t xml:space="preserve"> </w:t>
      </w:r>
      <w:r>
        <w:t>accord</w:t>
      </w:r>
      <w:r w:rsidR="00F72D97">
        <w:t xml:space="preserve"> </w:t>
      </w:r>
      <w:r>
        <w:t>des</w:t>
      </w:r>
      <w:r w:rsidR="00F72D97">
        <w:t xml:space="preserve"> </w:t>
      </w:r>
      <w:r>
        <w:t>2</w:t>
      </w:r>
      <w:r w:rsidR="00F72D97">
        <w:t xml:space="preserve"> </w:t>
      </w:r>
      <w:r>
        <w:t>clubs</w:t>
      </w:r>
      <w:r w:rsidR="00C45265">
        <w:t xml:space="preserve"> </w:t>
      </w:r>
      <w:r>
        <w:t>:</w:t>
      </w:r>
      <w:r w:rsidR="00F72D97">
        <w:t xml:space="preserve"> </w:t>
      </w:r>
      <w:r>
        <w:t>article1</w:t>
      </w:r>
      <w:r w:rsidR="00DD407F">
        <w:t>3</w:t>
      </w:r>
      <w:r>
        <w:t>),</w:t>
      </w:r>
      <w:r w:rsidR="00F72D97">
        <w:t xml:space="preserve"> </w:t>
      </w:r>
      <w:r>
        <w:t>les</w:t>
      </w:r>
      <w:r w:rsidR="00F72D97">
        <w:t xml:space="preserve"> </w:t>
      </w:r>
      <w:r>
        <w:t>joueu</w:t>
      </w:r>
      <w:r w:rsidR="009C7D85">
        <w:t xml:space="preserve">ses </w:t>
      </w:r>
      <w:r>
        <w:t>doivent être</w:t>
      </w:r>
      <w:r w:rsidR="00F72D97">
        <w:t xml:space="preserve"> </w:t>
      </w:r>
      <w:r>
        <w:t>licencié</w:t>
      </w:r>
      <w:r w:rsidR="00C45265">
        <w:t>e</w:t>
      </w:r>
      <w:r>
        <w:t>s</w:t>
      </w:r>
      <w:r w:rsidR="00F72D97">
        <w:t xml:space="preserve"> </w:t>
      </w:r>
      <w:r>
        <w:t>au</w:t>
      </w:r>
      <w:r w:rsidR="00F72D97">
        <w:t xml:space="preserve"> </w:t>
      </w:r>
      <w:r>
        <w:t>plus</w:t>
      </w:r>
      <w:r w:rsidR="00F72D97">
        <w:t xml:space="preserve"> </w:t>
      </w:r>
      <w:r>
        <w:t>tard</w:t>
      </w:r>
      <w:r w:rsidR="00F72D97">
        <w:t xml:space="preserve"> </w:t>
      </w:r>
      <w:r>
        <w:t>la</w:t>
      </w:r>
      <w:r w:rsidR="00F72D97">
        <w:t xml:space="preserve"> </w:t>
      </w:r>
      <w:r>
        <w:t>veille</w:t>
      </w:r>
      <w:r w:rsidR="00F72D97">
        <w:t xml:space="preserve"> </w:t>
      </w:r>
      <w:r>
        <w:t>de</w:t>
      </w:r>
      <w:r w:rsidR="00F72D97">
        <w:t xml:space="preserve"> </w:t>
      </w:r>
      <w:r>
        <w:t>la</w:t>
      </w:r>
      <w:r w:rsidR="00F72D97">
        <w:t xml:space="preserve"> </w:t>
      </w:r>
      <w:r>
        <w:t>nouvelle</w:t>
      </w:r>
      <w:r w:rsidR="00F72D97">
        <w:t xml:space="preserve"> </w:t>
      </w:r>
      <w:r>
        <w:t>date.</w:t>
      </w:r>
    </w:p>
    <w:p w:rsidR="007C3320" w:rsidRPr="00183DFA" w:rsidRDefault="00183DFA" w:rsidP="00321D44">
      <w:pPr>
        <w:pStyle w:val="Corpsdetexte"/>
        <w:spacing w:before="120"/>
        <w:rPr>
          <w:rFonts w:asciiTheme="minorHAnsi" w:hAnsiTheme="minorHAnsi" w:cs="TradeGothic Light"/>
        </w:rPr>
      </w:pPr>
      <w:r>
        <w:t>Changement de club</w:t>
      </w:r>
      <w:r w:rsidR="006168E1">
        <w:t xml:space="preserve"> </w:t>
      </w:r>
      <w:r w:rsidR="00F72D97">
        <w:t xml:space="preserve">: </w:t>
      </w:r>
      <w:r>
        <w:rPr>
          <w:rFonts w:cstheme="minorHAnsi"/>
        </w:rPr>
        <w:t>Conformément aux règlements sportifs,</w:t>
      </w:r>
      <w:r w:rsidR="007C3320" w:rsidRPr="00183DFA">
        <w:rPr>
          <w:rFonts w:cstheme="minorHAnsi"/>
        </w:rPr>
        <w:t xml:space="preserve"> </w:t>
      </w:r>
      <w:r w:rsidR="00C14B9C">
        <w:rPr>
          <w:rFonts w:cstheme="minorHAnsi"/>
        </w:rPr>
        <w:t xml:space="preserve">les joueurs </w:t>
      </w:r>
      <w:r w:rsidR="007C3320" w:rsidRPr="00183DFA">
        <w:rPr>
          <w:rFonts w:cstheme="minorHAnsi"/>
        </w:rPr>
        <w:t>de 1</w:t>
      </w:r>
      <w:r w:rsidR="007C3320" w:rsidRPr="00183DFA">
        <w:rPr>
          <w:rFonts w:cstheme="minorHAnsi"/>
          <w:vertAlign w:val="superscript"/>
        </w:rPr>
        <w:t>ère</w:t>
      </w:r>
      <w:r w:rsidR="007C3320" w:rsidRPr="00183DFA">
        <w:rPr>
          <w:rFonts w:cstheme="minorHAnsi"/>
        </w:rPr>
        <w:t xml:space="preserve"> ou 2</w:t>
      </w:r>
      <w:r w:rsidR="007C3320" w:rsidRPr="00183DFA">
        <w:rPr>
          <w:rFonts w:cstheme="minorHAnsi"/>
          <w:vertAlign w:val="superscript"/>
        </w:rPr>
        <w:t>ème</w:t>
      </w:r>
      <w:r w:rsidR="007C3320" w:rsidRPr="00183DFA">
        <w:rPr>
          <w:rFonts w:cstheme="minorHAnsi"/>
        </w:rPr>
        <w:t xml:space="preserve"> série</w:t>
      </w:r>
      <w:r w:rsidR="00C14B9C">
        <w:rPr>
          <w:rFonts w:cstheme="minorHAnsi"/>
        </w:rPr>
        <w:t xml:space="preserve"> (au 30 juin), ont le </w:t>
      </w:r>
      <w:r w:rsidR="007C3320" w:rsidRPr="00183DFA">
        <w:rPr>
          <w:rFonts w:cstheme="minorHAnsi"/>
        </w:rPr>
        <w:t>statut « NvEq » (Nouvellement Equipe)</w:t>
      </w:r>
      <w:r w:rsidR="00C14B9C">
        <w:rPr>
          <w:rFonts w:cstheme="minorHAnsi"/>
        </w:rPr>
        <w:t xml:space="preserve"> lors d’un changement de club</w:t>
      </w:r>
      <w:r w:rsidR="007C3320" w:rsidRPr="00183DFA">
        <w:rPr>
          <w:rFonts w:cstheme="minorHAnsi"/>
        </w:rPr>
        <w:t>.</w:t>
      </w:r>
    </w:p>
    <w:p w:rsidR="00EA005D" w:rsidRDefault="006168E1" w:rsidP="00321D44">
      <w:pPr>
        <w:pStyle w:val="Corpsdetexte"/>
        <w:spacing w:before="120"/>
      </w:pPr>
      <w:r>
        <w:t>Chaque</w:t>
      </w:r>
      <w:r w:rsidR="007C3320">
        <w:t xml:space="preserve"> </w:t>
      </w:r>
      <w:r>
        <w:t>équipe</w:t>
      </w:r>
      <w:r w:rsidR="007C3320">
        <w:t xml:space="preserve"> </w:t>
      </w:r>
      <w:r>
        <w:t>ne</w:t>
      </w:r>
      <w:r w:rsidR="007C3320">
        <w:t xml:space="preserve"> </w:t>
      </w:r>
      <w:r>
        <w:t>peut comporter</w:t>
      </w:r>
      <w:r w:rsidR="007C3320">
        <w:t xml:space="preserve"> </w:t>
      </w:r>
      <w:r>
        <w:t>que</w:t>
      </w:r>
      <w:r w:rsidR="007C3320">
        <w:t xml:space="preserve"> </w:t>
      </w:r>
      <w:r>
        <w:t>1</w:t>
      </w:r>
      <w:r w:rsidR="007C3320">
        <w:t xml:space="preserve"> </w:t>
      </w:r>
      <w:r>
        <w:t>joueu</w:t>
      </w:r>
      <w:r w:rsidR="009C7D85">
        <w:t>se</w:t>
      </w:r>
      <w:r w:rsidR="007C3320">
        <w:t xml:space="preserve"> « NvEQ » </w:t>
      </w:r>
      <w:r>
        <w:t>maximum</w:t>
      </w:r>
      <w:r w:rsidR="007C3320">
        <w:t xml:space="preserve"> </w:t>
      </w:r>
      <w:r>
        <w:t>par</w:t>
      </w:r>
      <w:r w:rsidR="007C3320">
        <w:t xml:space="preserve"> </w:t>
      </w:r>
      <w:r>
        <w:t>rencontre.</w:t>
      </w:r>
    </w:p>
    <w:p w:rsidR="00C45265" w:rsidRDefault="00C45265" w:rsidP="00321D44">
      <w:pPr>
        <w:pStyle w:val="Corpsdetexte"/>
        <w:spacing w:before="120"/>
      </w:pPr>
      <w:r w:rsidRPr="00DD407F">
        <w:rPr>
          <w:b/>
          <w:bCs/>
          <w:shd w:val="clear" w:color="auto" w:fill="FFFF00"/>
        </w:rPr>
        <w:t>La participation de joueur « NON EQ » n’est pas autorisée</w:t>
      </w:r>
      <w:r w:rsidRPr="00C45265">
        <w:t>. Il s’agit de joueur à un niveau présumé qui ne pourra avoir une assimilation de classement qu’après avoir joué quelques matchs en tournoi(s)- (article 38.4 des RS FFT) ou d’un joueur qui a changé de club en cours d’année sportive et joué en équipe pour ce premier club.</w:t>
      </w:r>
    </w:p>
    <w:p w:rsidR="009C7D85" w:rsidRPr="00167FA7" w:rsidRDefault="009C7D85" w:rsidP="00195F12">
      <w:pPr>
        <w:pStyle w:val="Titre1"/>
        <w:spacing w:before="240"/>
        <w:ind w:left="113"/>
        <w:rPr>
          <w:color w:val="365F91" w:themeColor="accent1" w:themeShade="BF"/>
        </w:rPr>
      </w:pPr>
      <w:r w:rsidRPr="00167FA7">
        <w:rPr>
          <w:color w:val="365F91" w:themeColor="accent1" w:themeShade="BF"/>
        </w:rPr>
        <w:t>Art</w:t>
      </w:r>
      <w:r w:rsidR="00745AF8">
        <w:rPr>
          <w:color w:val="365F91" w:themeColor="accent1" w:themeShade="BF"/>
        </w:rPr>
        <w:t>.</w:t>
      </w:r>
      <w:r w:rsidR="00167FA7">
        <w:rPr>
          <w:color w:val="365F91" w:themeColor="accent1" w:themeShade="BF"/>
        </w:rPr>
        <w:t xml:space="preserve"> </w:t>
      </w:r>
      <w:r w:rsidR="00745AF8">
        <w:rPr>
          <w:color w:val="365F91" w:themeColor="accent1" w:themeShade="BF"/>
        </w:rPr>
        <w:t>6</w:t>
      </w:r>
      <w:r w:rsidR="00167FA7">
        <w:rPr>
          <w:color w:val="365F91" w:themeColor="accent1" w:themeShade="BF"/>
        </w:rPr>
        <w:t xml:space="preserve"> </w:t>
      </w:r>
      <w:r w:rsidRPr="00167FA7">
        <w:rPr>
          <w:color w:val="365F91" w:themeColor="accent1" w:themeShade="BF"/>
        </w:rPr>
        <w:t xml:space="preserve">: </w:t>
      </w:r>
      <w:r w:rsidR="00A16A38" w:rsidRPr="00167FA7">
        <w:rPr>
          <w:caps/>
          <w:color w:val="365F91" w:themeColor="accent1" w:themeShade="BF"/>
        </w:rPr>
        <w:t>PRÊT</w:t>
      </w:r>
      <w:r w:rsidRPr="00167FA7">
        <w:rPr>
          <w:color w:val="365F91" w:themeColor="accent1" w:themeShade="BF"/>
        </w:rPr>
        <w:t xml:space="preserve"> DE JOUEUSE</w:t>
      </w:r>
    </w:p>
    <w:p w:rsidR="006C4122" w:rsidRDefault="009C7D85" w:rsidP="00167FA7">
      <w:pPr>
        <w:spacing w:before="120"/>
        <w:jc w:val="both"/>
        <w:rPr>
          <w:bCs/>
          <w:sz w:val="24"/>
        </w:rPr>
      </w:pPr>
      <w:r w:rsidRPr="009C7D85">
        <w:rPr>
          <w:b/>
          <w:sz w:val="24"/>
          <w:u w:val="single"/>
        </w:rPr>
        <w:t>Un club n’ayant pas engagé d’équipe</w:t>
      </w:r>
      <w:r w:rsidRPr="009C7D85">
        <w:rPr>
          <w:bCs/>
          <w:sz w:val="24"/>
        </w:rPr>
        <w:t xml:space="preserve"> peut autoriser un</w:t>
      </w:r>
      <w:r w:rsidR="00846270">
        <w:rPr>
          <w:bCs/>
          <w:sz w:val="24"/>
        </w:rPr>
        <w:t>e joueuse</w:t>
      </w:r>
      <w:r w:rsidRPr="009C7D85">
        <w:rPr>
          <w:bCs/>
          <w:sz w:val="24"/>
        </w:rPr>
        <w:t xml:space="preserve"> à disputer ce championnat au profit d’un autre club. L’autorisation du Club d’origine</w:t>
      </w:r>
      <w:r w:rsidR="00B545C2">
        <w:rPr>
          <w:bCs/>
          <w:sz w:val="24"/>
        </w:rPr>
        <w:t xml:space="preserve"> (</w:t>
      </w:r>
      <w:r w:rsidR="00B545C2" w:rsidRPr="00B545C2">
        <w:rPr>
          <w:bCs/>
          <w:sz w:val="24"/>
        </w:rPr>
        <w:t>CD88</w:t>
      </w:r>
      <w:r w:rsidR="00B545C2">
        <w:rPr>
          <w:bCs/>
          <w:sz w:val="24"/>
        </w:rPr>
        <w:t>)</w:t>
      </w:r>
      <w:r w:rsidRPr="009C7D85">
        <w:rPr>
          <w:bCs/>
          <w:sz w:val="24"/>
        </w:rPr>
        <w:t xml:space="preserve"> et du Club bénéficiaire doit parvenir au Comité des Vosges par mail </w:t>
      </w:r>
      <w:hyperlink r:id="rId6" w:history="1">
        <w:r w:rsidRPr="009C7D85">
          <w:rPr>
            <w:rStyle w:val="Lienhypertexte"/>
            <w:bCs/>
            <w:sz w:val="24"/>
          </w:rPr>
          <w:t>comite.vosges@fft.fr</w:t>
        </w:r>
      </w:hyperlink>
      <w:r w:rsidRPr="009C7D85">
        <w:rPr>
          <w:bCs/>
          <w:sz w:val="24"/>
        </w:rPr>
        <w:t xml:space="preserve"> au plus tard </w:t>
      </w:r>
      <w:r w:rsidRPr="009C7D85">
        <w:rPr>
          <w:b/>
          <w:sz w:val="24"/>
        </w:rPr>
        <w:t>quinze jours</w:t>
      </w:r>
      <w:r w:rsidRPr="009C7D85">
        <w:rPr>
          <w:bCs/>
          <w:sz w:val="24"/>
        </w:rPr>
        <w:t xml:space="preserve"> avant le début de la compétition concernée.</w:t>
      </w:r>
    </w:p>
    <w:p w:rsidR="006C4122" w:rsidRPr="006C4122" w:rsidRDefault="006C4122" w:rsidP="006C4122">
      <w:pPr>
        <w:jc w:val="both"/>
        <w:rPr>
          <w:sz w:val="24"/>
        </w:rPr>
      </w:pPr>
      <w:r w:rsidRPr="006C4122">
        <w:rPr>
          <w:sz w:val="24"/>
        </w:rPr>
        <w:t>Un</w:t>
      </w:r>
      <w:r w:rsidR="00846270">
        <w:rPr>
          <w:sz w:val="24"/>
        </w:rPr>
        <w:t>e</w:t>
      </w:r>
      <w:r w:rsidRPr="006C4122">
        <w:rPr>
          <w:sz w:val="24"/>
        </w:rPr>
        <w:t xml:space="preserve"> joueu</w:t>
      </w:r>
      <w:r w:rsidR="00846270">
        <w:rPr>
          <w:sz w:val="24"/>
        </w:rPr>
        <w:t>se</w:t>
      </w:r>
      <w:r w:rsidRPr="006C4122">
        <w:rPr>
          <w:sz w:val="24"/>
        </w:rPr>
        <w:t xml:space="preserve"> prêté</w:t>
      </w:r>
      <w:r w:rsidR="00846270">
        <w:rPr>
          <w:sz w:val="24"/>
        </w:rPr>
        <w:t>e</w:t>
      </w:r>
      <w:r w:rsidRPr="006C4122">
        <w:rPr>
          <w:sz w:val="24"/>
        </w:rPr>
        <w:t xml:space="preserve"> est assimilé</w:t>
      </w:r>
      <w:r w:rsidR="00B545C2">
        <w:rPr>
          <w:sz w:val="24"/>
        </w:rPr>
        <w:t>e</w:t>
      </w:r>
      <w:r w:rsidRPr="006C4122">
        <w:rPr>
          <w:sz w:val="24"/>
        </w:rPr>
        <w:t xml:space="preserve"> à un</w:t>
      </w:r>
      <w:r w:rsidR="00846270">
        <w:rPr>
          <w:sz w:val="24"/>
        </w:rPr>
        <w:t>e</w:t>
      </w:r>
      <w:r w:rsidRPr="006C4122">
        <w:rPr>
          <w:sz w:val="24"/>
        </w:rPr>
        <w:t xml:space="preserve"> joueu</w:t>
      </w:r>
      <w:r w:rsidR="00846270">
        <w:rPr>
          <w:sz w:val="24"/>
        </w:rPr>
        <w:t>se</w:t>
      </w:r>
      <w:r w:rsidRPr="006C4122">
        <w:rPr>
          <w:sz w:val="24"/>
        </w:rPr>
        <w:t xml:space="preserve"> nouvellement qualifié</w:t>
      </w:r>
      <w:r w:rsidR="00B545C2">
        <w:rPr>
          <w:sz w:val="24"/>
        </w:rPr>
        <w:t>e</w:t>
      </w:r>
      <w:r w:rsidRPr="006C4122">
        <w:rPr>
          <w:sz w:val="24"/>
        </w:rPr>
        <w:t xml:space="preserve"> (</w:t>
      </w:r>
      <w:bookmarkStart w:id="1" w:name="_Hlk188453006"/>
      <w:r w:rsidRPr="006C4122">
        <w:rPr>
          <w:b/>
          <w:bCs/>
          <w:sz w:val="24"/>
        </w:rPr>
        <w:t>NvEQ</w:t>
      </w:r>
      <w:bookmarkEnd w:id="1"/>
      <w:r w:rsidRPr="006C4122">
        <w:rPr>
          <w:sz w:val="24"/>
        </w:rPr>
        <w:t>)</w:t>
      </w:r>
      <w:r>
        <w:rPr>
          <w:sz w:val="24"/>
        </w:rPr>
        <w:t>.</w:t>
      </w:r>
    </w:p>
    <w:p w:rsidR="00A16A38" w:rsidRPr="00A16A38" w:rsidRDefault="009C7D85" w:rsidP="00A16A38">
      <w:pPr>
        <w:jc w:val="both"/>
        <w:rPr>
          <w:bCs/>
          <w:color w:val="FF0000"/>
          <w:sz w:val="24"/>
        </w:rPr>
      </w:pPr>
      <w:r w:rsidRPr="00A16A38">
        <w:rPr>
          <w:b/>
          <w:color w:val="FF0000"/>
          <w:sz w:val="24"/>
        </w:rPr>
        <w:t>Un</w:t>
      </w:r>
      <w:r w:rsidR="00846270">
        <w:rPr>
          <w:b/>
          <w:color w:val="FF0000"/>
          <w:sz w:val="24"/>
        </w:rPr>
        <w:t>e</w:t>
      </w:r>
      <w:r w:rsidRPr="00A16A38">
        <w:rPr>
          <w:b/>
          <w:color w:val="FF0000"/>
          <w:sz w:val="24"/>
        </w:rPr>
        <w:t xml:space="preserve"> seul</w:t>
      </w:r>
      <w:r w:rsidR="00846270">
        <w:rPr>
          <w:b/>
          <w:color w:val="FF0000"/>
          <w:sz w:val="24"/>
        </w:rPr>
        <w:t>e</w:t>
      </w:r>
      <w:r w:rsidRPr="00A16A38">
        <w:rPr>
          <w:b/>
          <w:color w:val="FF0000"/>
          <w:sz w:val="24"/>
        </w:rPr>
        <w:t xml:space="preserve"> joueu</w:t>
      </w:r>
      <w:r w:rsidR="00846270">
        <w:rPr>
          <w:b/>
          <w:color w:val="FF0000"/>
          <w:sz w:val="24"/>
        </w:rPr>
        <w:t>se</w:t>
      </w:r>
      <w:r w:rsidRPr="00A16A38">
        <w:rPr>
          <w:b/>
          <w:color w:val="FF0000"/>
          <w:sz w:val="24"/>
        </w:rPr>
        <w:t xml:space="preserve"> prêté</w:t>
      </w:r>
      <w:r w:rsidR="00C45265">
        <w:rPr>
          <w:b/>
          <w:color w:val="FF0000"/>
          <w:sz w:val="24"/>
        </w:rPr>
        <w:t>e</w:t>
      </w:r>
      <w:r w:rsidRPr="00A16A38">
        <w:rPr>
          <w:b/>
          <w:color w:val="FF0000"/>
          <w:sz w:val="24"/>
        </w:rPr>
        <w:t xml:space="preserve"> est autorisé</w:t>
      </w:r>
      <w:r w:rsidR="00846270">
        <w:rPr>
          <w:b/>
          <w:color w:val="FF0000"/>
          <w:sz w:val="24"/>
        </w:rPr>
        <w:t>e</w:t>
      </w:r>
      <w:r w:rsidRPr="00A16A38">
        <w:rPr>
          <w:b/>
          <w:color w:val="FF0000"/>
          <w:sz w:val="24"/>
        </w:rPr>
        <w:t xml:space="preserve"> par rencontre</w:t>
      </w:r>
      <w:r w:rsidRPr="00A16A38">
        <w:rPr>
          <w:bCs/>
          <w:color w:val="FF0000"/>
          <w:sz w:val="24"/>
        </w:rPr>
        <w:t>.</w:t>
      </w:r>
      <w:r w:rsidR="00A16A38" w:rsidRPr="00A16A38">
        <w:rPr>
          <w:bCs/>
          <w:color w:val="FF0000"/>
          <w:sz w:val="24"/>
        </w:rPr>
        <w:t xml:space="preserve"> </w:t>
      </w:r>
    </w:p>
    <w:p w:rsidR="00A16A38" w:rsidRPr="00A16A38" w:rsidRDefault="00A16A38" w:rsidP="00A16A38">
      <w:pPr>
        <w:jc w:val="both"/>
        <w:rPr>
          <w:b/>
          <w:bCs/>
          <w:color w:val="FF0000"/>
          <w:sz w:val="24"/>
        </w:rPr>
      </w:pPr>
      <w:r w:rsidRPr="00A16A38">
        <w:rPr>
          <w:b/>
          <w:bCs/>
          <w:color w:val="FF0000"/>
          <w:sz w:val="24"/>
        </w:rPr>
        <w:t>Le prêt de joueuse est autorisé à partir de la Division 1 et des divisons en dessous (non admis en Elite et pré élite)</w:t>
      </w:r>
      <w:r w:rsidR="00B545C2">
        <w:rPr>
          <w:b/>
          <w:bCs/>
          <w:color w:val="FF0000"/>
          <w:sz w:val="24"/>
        </w:rPr>
        <w:t>.</w:t>
      </w:r>
    </w:p>
    <w:p w:rsidR="00E15BB7" w:rsidRPr="00167FA7" w:rsidRDefault="00E15BB7" w:rsidP="00195F12">
      <w:pPr>
        <w:adjustRightInd w:val="0"/>
        <w:spacing w:before="240"/>
        <w:ind w:left="142"/>
        <w:jc w:val="both"/>
        <w:rPr>
          <w:rFonts w:cstheme="minorHAnsi"/>
          <w:b/>
          <w:bCs/>
          <w:color w:val="365F91" w:themeColor="accent1" w:themeShade="BF"/>
          <w:sz w:val="24"/>
          <w:u w:val="single"/>
        </w:rPr>
      </w:pPr>
      <w:r w:rsidRPr="00167FA7">
        <w:rPr>
          <w:rFonts w:cstheme="minorHAnsi"/>
          <w:b/>
          <w:bCs/>
          <w:color w:val="365F91" w:themeColor="accent1" w:themeShade="BF"/>
          <w:sz w:val="24"/>
          <w:u w:val="single"/>
        </w:rPr>
        <w:t>Art</w:t>
      </w:r>
      <w:r w:rsidR="00745AF8">
        <w:rPr>
          <w:rFonts w:cstheme="minorHAnsi"/>
          <w:b/>
          <w:bCs/>
          <w:color w:val="365F91" w:themeColor="accent1" w:themeShade="BF"/>
          <w:sz w:val="24"/>
          <w:u w:val="single"/>
        </w:rPr>
        <w:t>.</w:t>
      </w:r>
      <w:r w:rsidRPr="00167FA7">
        <w:rPr>
          <w:rFonts w:cstheme="minorHAnsi"/>
          <w:b/>
          <w:bCs/>
          <w:color w:val="365F91" w:themeColor="accent1" w:themeShade="BF"/>
          <w:sz w:val="24"/>
          <w:u w:val="single"/>
        </w:rPr>
        <w:t xml:space="preserve"> </w:t>
      </w:r>
      <w:r w:rsidR="00745AF8">
        <w:rPr>
          <w:rFonts w:cstheme="minorHAnsi"/>
          <w:b/>
          <w:bCs/>
          <w:color w:val="365F91" w:themeColor="accent1" w:themeShade="BF"/>
          <w:sz w:val="24"/>
          <w:u w:val="single"/>
        </w:rPr>
        <w:t>7</w:t>
      </w:r>
      <w:r w:rsidRPr="00167FA7">
        <w:rPr>
          <w:rFonts w:cstheme="minorHAnsi"/>
          <w:b/>
          <w:bCs/>
          <w:color w:val="365F91" w:themeColor="accent1" w:themeShade="BF"/>
          <w:sz w:val="24"/>
          <w:u w:val="single"/>
        </w:rPr>
        <w:t> : FEUILLE DE MATCHS- BALLES –ENCADREMENT DE LA RENCONTRE (juge-arbitre, arbitres)</w:t>
      </w:r>
    </w:p>
    <w:p w:rsidR="00E15BB7" w:rsidRPr="00E15BB7" w:rsidRDefault="00E15BB7" w:rsidP="00167FA7">
      <w:pPr>
        <w:tabs>
          <w:tab w:val="left" w:pos="0"/>
          <w:tab w:val="left" w:pos="1134"/>
        </w:tabs>
        <w:adjustRightInd w:val="0"/>
        <w:spacing w:before="120"/>
        <w:jc w:val="both"/>
        <w:rPr>
          <w:rFonts w:cstheme="minorHAnsi"/>
          <w:sz w:val="24"/>
          <w:szCs w:val="24"/>
        </w:rPr>
      </w:pPr>
      <w:r w:rsidRPr="00E15BB7">
        <w:rPr>
          <w:rFonts w:cstheme="minorHAnsi"/>
          <w:sz w:val="24"/>
          <w:szCs w:val="24"/>
        </w:rPr>
        <w:t>L’équipe désignée comme « club d’accueil » doit fournir la feuille de matchs et trois balles neuves homologuées par partie de simple.</w:t>
      </w:r>
      <w:r>
        <w:rPr>
          <w:rFonts w:cstheme="minorHAnsi"/>
          <w:sz w:val="24"/>
          <w:szCs w:val="24"/>
        </w:rPr>
        <w:t xml:space="preserve"> </w:t>
      </w:r>
      <w:r w:rsidRPr="00195F12">
        <w:rPr>
          <w:rFonts w:cstheme="minorHAnsi"/>
          <w:b/>
          <w:bCs/>
          <w:sz w:val="24"/>
          <w:szCs w:val="24"/>
          <w:u w:val="single"/>
        </w:rPr>
        <w:t>Elle a l’obligation de désigner un juge-arbitre</w:t>
      </w:r>
      <w:r w:rsidRPr="00E15BB7">
        <w:rPr>
          <w:rFonts w:cstheme="minorHAnsi"/>
          <w:sz w:val="24"/>
          <w:szCs w:val="24"/>
        </w:rPr>
        <w:t>.</w:t>
      </w:r>
      <w:r w:rsidR="005179E5">
        <w:rPr>
          <w:rFonts w:cstheme="minorHAnsi"/>
          <w:sz w:val="24"/>
          <w:szCs w:val="24"/>
        </w:rPr>
        <w:t xml:space="preserve"> </w:t>
      </w:r>
    </w:p>
    <w:p w:rsidR="00EA005D" w:rsidRPr="00167FA7" w:rsidRDefault="006168E1" w:rsidP="00195F12">
      <w:pPr>
        <w:pStyle w:val="Titre1"/>
        <w:spacing w:before="240"/>
        <w:ind w:left="113"/>
        <w:rPr>
          <w:color w:val="365F91" w:themeColor="accent1" w:themeShade="BF"/>
          <w:u w:val="none"/>
        </w:rPr>
      </w:pPr>
      <w:r w:rsidRPr="00167FA7">
        <w:rPr>
          <w:color w:val="365F91" w:themeColor="accent1" w:themeShade="BF"/>
        </w:rPr>
        <w:t>Art</w:t>
      </w:r>
      <w:r w:rsidR="00745AF8">
        <w:rPr>
          <w:color w:val="365F91" w:themeColor="accent1" w:themeShade="BF"/>
        </w:rPr>
        <w:t>.</w:t>
      </w:r>
      <w:r w:rsidR="00167FA7" w:rsidRPr="00167FA7">
        <w:rPr>
          <w:color w:val="365F91" w:themeColor="accent1" w:themeShade="BF"/>
        </w:rPr>
        <w:t xml:space="preserve"> </w:t>
      </w:r>
      <w:r w:rsidR="00A16A38" w:rsidRPr="00167FA7">
        <w:rPr>
          <w:color w:val="365F91" w:themeColor="accent1" w:themeShade="BF"/>
        </w:rPr>
        <w:t>8</w:t>
      </w:r>
      <w:r w:rsidR="00167FA7" w:rsidRPr="00167FA7">
        <w:rPr>
          <w:color w:val="365F91" w:themeColor="accent1" w:themeShade="BF"/>
        </w:rPr>
        <w:t xml:space="preserve"> </w:t>
      </w:r>
      <w:r w:rsidRPr="00167FA7">
        <w:rPr>
          <w:color w:val="365F91" w:themeColor="accent1" w:themeShade="BF"/>
        </w:rPr>
        <w:t>:</w:t>
      </w:r>
      <w:r w:rsidR="006B2BC9" w:rsidRPr="00167FA7">
        <w:rPr>
          <w:color w:val="365F91" w:themeColor="accent1" w:themeShade="BF"/>
        </w:rPr>
        <w:t xml:space="preserve"> </w:t>
      </w:r>
      <w:r w:rsidRPr="00167FA7">
        <w:rPr>
          <w:color w:val="365F91" w:themeColor="accent1" w:themeShade="BF"/>
        </w:rPr>
        <w:t>PRESENTATION</w:t>
      </w:r>
      <w:r w:rsidR="006B2BC9" w:rsidRPr="00167FA7">
        <w:rPr>
          <w:color w:val="365F91" w:themeColor="accent1" w:themeShade="BF"/>
        </w:rPr>
        <w:t xml:space="preserve"> </w:t>
      </w:r>
      <w:r w:rsidRPr="00167FA7">
        <w:rPr>
          <w:color w:val="365F91" w:themeColor="accent1" w:themeShade="BF"/>
        </w:rPr>
        <w:t>DES</w:t>
      </w:r>
      <w:r w:rsidR="006B2BC9" w:rsidRPr="00167FA7">
        <w:rPr>
          <w:color w:val="365F91" w:themeColor="accent1" w:themeShade="BF"/>
        </w:rPr>
        <w:t xml:space="preserve"> </w:t>
      </w:r>
      <w:r w:rsidRPr="00167FA7">
        <w:rPr>
          <w:color w:val="365F91" w:themeColor="accent1" w:themeShade="BF"/>
        </w:rPr>
        <w:t>DOCUMENTS</w:t>
      </w:r>
    </w:p>
    <w:p w:rsidR="004F0E75" w:rsidRDefault="004F0E75" w:rsidP="00167FA7">
      <w:pPr>
        <w:pStyle w:val="Corpsdetexte"/>
        <w:spacing w:before="120"/>
      </w:pPr>
      <w:r>
        <w:t>Pour qu’une rencontre puisse se dérouler, chaque équipe doit s’assurer de la détention et la</w:t>
      </w:r>
      <w:r w:rsidR="006D740A">
        <w:t xml:space="preserve"> m</w:t>
      </w:r>
      <w:r>
        <w:t>ise à jour des documents visés ci-après.</w:t>
      </w:r>
    </w:p>
    <w:p w:rsidR="004F0E75" w:rsidRDefault="004F0E75" w:rsidP="00167FA7">
      <w:pPr>
        <w:pStyle w:val="Corpsdetexte"/>
        <w:spacing w:before="120" w:line="276" w:lineRule="auto"/>
      </w:pPr>
      <w:r>
        <w:t>Ainsi, avant le début de la rencontre, le capitaine de chaque équipe doit présenter tous les joueurs de son équipe au juge arbitre (désigné par le club recevant) et lui remettre</w:t>
      </w:r>
      <w:r w:rsidR="00167FA7">
        <w:t xml:space="preserve"> </w:t>
      </w:r>
      <w:r>
        <w:t>:</w:t>
      </w:r>
    </w:p>
    <w:p w:rsidR="004F0E75" w:rsidRDefault="004F0E75" w:rsidP="00167FA7">
      <w:pPr>
        <w:pStyle w:val="Paragraphedeliste"/>
        <w:numPr>
          <w:ilvl w:val="1"/>
          <w:numId w:val="1"/>
        </w:numPr>
        <w:spacing w:before="0"/>
        <w:ind w:left="284" w:right="116" w:hanging="284"/>
        <w:jc w:val="both"/>
        <w:rPr>
          <w:sz w:val="24"/>
        </w:rPr>
      </w:pPr>
      <w:r>
        <w:rPr>
          <w:sz w:val="24"/>
        </w:rPr>
        <w:t xml:space="preserve">En main-propre </w:t>
      </w:r>
      <w:r w:rsidRPr="00CD0B12">
        <w:rPr>
          <w:b/>
          <w:bCs/>
          <w:sz w:val="24"/>
        </w:rPr>
        <w:t>la liste par ordre de classement des joueurs de simple</w:t>
      </w:r>
      <w:r>
        <w:rPr>
          <w:sz w:val="24"/>
        </w:rPr>
        <w:t xml:space="preserve"> et ceux susceptibles de disputer le double.</w:t>
      </w:r>
    </w:p>
    <w:p w:rsidR="004F0E75" w:rsidRDefault="004F0E75" w:rsidP="00167FA7">
      <w:pPr>
        <w:pStyle w:val="Paragraphedeliste"/>
        <w:numPr>
          <w:ilvl w:val="1"/>
          <w:numId w:val="1"/>
        </w:numPr>
        <w:spacing w:before="0"/>
        <w:ind w:left="284" w:right="113" w:hanging="284"/>
        <w:jc w:val="both"/>
        <w:rPr>
          <w:sz w:val="24"/>
        </w:rPr>
      </w:pPr>
      <w:r w:rsidRPr="00CD0B12">
        <w:rPr>
          <w:b/>
          <w:bCs/>
          <w:spacing w:val="-1"/>
          <w:sz w:val="24"/>
        </w:rPr>
        <w:t xml:space="preserve">L’attestation </w:t>
      </w:r>
      <w:r w:rsidRPr="00CD0B12">
        <w:rPr>
          <w:b/>
          <w:bCs/>
          <w:sz w:val="24"/>
        </w:rPr>
        <w:t xml:space="preserve">de licence </w:t>
      </w:r>
      <w:r w:rsidR="00E76F51" w:rsidRPr="00E76F51">
        <w:rPr>
          <w:b/>
          <w:bCs/>
          <w:color w:val="FF0000"/>
          <w:sz w:val="24"/>
          <w:u w:val="single"/>
        </w:rPr>
        <w:t>éditée au dernier classement mensuel</w:t>
      </w:r>
      <w:r w:rsidR="00E76F51">
        <w:rPr>
          <w:b/>
          <w:bCs/>
          <w:sz w:val="24"/>
        </w:rPr>
        <w:t xml:space="preserve"> </w:t>
      </w:r>
      <w:r w:rsidRPr="00CD0B12">
        <w:rPr>
          <w:b/>
          <w:bCs/>
          <w:sz w:val="24"/>
        </w:rPr>
        <w:t>de l’année sportive en cours</w:t>
      </w:r>
      <w:r>
        <w:rPr>
          <w:sz w:val="24"/>
        </w:rPr>
        <w:t>, ainsi qu’une pièce d’identité officielle avec photographie justifiant de sa nationalité, et toute pièce justifiant de sa qualification si mention n’en ai pas porté sur sa licence. La production de ces pièces relève de la responsabilité conjointe du capitaine d’équipe et des joueurs concernés. Ces documents peuvent être présentés en version numériques.</w:t>
      </w:r>
    </w:p>
    <w:p w:rsidR="00174BFE" w:rsidRDefault="004F0E75" w:rsidP="00167FA7">
      <w:pPr>
        <w:pStyle w:val="Paragraphedeliste"/>
        <w:numPr>
          <w:ilvl w:val="1"/>
          <w:numId w:val="1"/>
        </w:numPr>
        <w:spacing w:before="0"/>
        <w:ind w:left="284" w:hanging="284"/>
        <w:jc w:val="both"/>
        <w:rPr>
          <w:sz w:val="24"/>
        </w:rPr>
      </w:pPr>
      <w:r>
        <w:rPr>
          <w:sz w:val="24"/>
        </w:rPr>
        <w:t>Les règles sanitaires en vigueur doivent être respectées.</w:t>
      </w:r>
    </w:p>
    <w:p w:rsidR="00EA005D" w:rsidRPr="00167FA7" w:rsidRDefault="006168E1" w:rsidP="00195F12">
      <w:pPr>
        <w:pStyle w:val="Titre1"/>
        <w:spacing w:before="240"/>
        <w:ind w:left="113"/>
        <w:rPr>
          <w:color w:val="365F91" w:themeColor="accent1" w:themeShade="BF"/>
          <w:u w:val="none"/>
        </w:rPr>
      </w:pPr>
      <w:r w:rsidRPr="00167FA7">
        <w:rPr>
          <w:color w:val="365F91" w:themeColor="accent1" w:themeShade="BF"/>
        </w:rPr>
        <w:t>Art</w:t>
      </w:r>
      <w:r w:rsidR="00745AF8">
        <w:rPr>
          <w:color w:val="365F91" w:themeColor="accent1" w:themeShade="BF"/>
        </w:rPr>
        <w:t>.</w:t>
      </w:r>
      <w:r w:rsidR="00167FA7" w:rsidRPr="00167FA7">
        <w:rPr>
          <w:color w:val="365F91" w:themeColor="accent1" w:themeShade="BF"/>
        </w:rPr>
        <w:t xml:space="preserve"> </w:t>
      </w:r>
      <w:r w:rsidR="00A16A38" w:rsidRPr="00167FA7">
        <w:rPr>
          <w:color w:val="365F91" w:themeColor="accent1" w:themeShade="BF"/>
        </w:rPr>
        <w:t>9</w:t>
      </w:r>
      <w:r w:rsidR="00167FA7" w:rsidRPr="00167FA7">
        <w:rPr>
          <w:color w:val="365F91" w:themeColor="accent1" w:themeShade="BF"/>
        </w:rPr>
        <w:t xml:space="preserve"> </w:t>
      </w:r>
      <w:r w:rsidRPr="00167FA7">
        <w:rPr>
          <w:color w:val="365F91" w:themeColor="accent1" w:themeShade="BF"/>
        </w:rPr>
        <w:t>:</w:t>
      </w:r>
      <w:r w:rsidR="009C0045" w:rsidRPr="00167FA7">
        <w:rPr>
          <w:color w:val="365F91" w:themeColor="accent1" w:themeShade="BF"/>
        </w:rPr>
        <w:t xml:space="preserve"> </w:t>
      </w:r>
      <w:r w:rsidRPr="00167FA7">
        <w:rPr>
          <w:color w:val="365F91" w:themeColor="accent1" w:themeShade="BF"/>
        </w:rPr>
        <w:t>CAPITAINE</w:t>
      </w:r>
      <w:r w:rsidR="00E15BB7" w:rsidRPr="00167FA7">
        <w:rPr>
          <w:color w:val="365F91" w:themeColor="accent1" w:themeShade="BF"/>
        </w:rPr>
        <w:t>/CAPITAINE ADJOINT</w:t>
      </w:r>
    </w:p>
    <w:p w:rsidR="00E15BB7" w:rsidRPr="00E15BB7" w:rsidRDefault="00E15BB7" w:rsidP="00167FA7">
      <w:pPr>
        <w:adjustRightInd w:val="0"/>
        <w:spacing w:before="120"/>
        <w:jc w:val="both"/>
        <w:rPr>
          <w:rFonts w:cstheme="minorHAnsi"/>
          <w:sz w:val="24"/>
          <w:szCs w:val="24"/>
        </w:rPr>
      </w:pPr>
      <w:r w:rsidRPr="00E15BB7">
        <w:rPr>
          <w:rFonts w:cstheme="minorHAnsi"/>
          <w:b/>
          <w:sz w:val="24"/>
          <w:szCs w:val="24"/>
        </w:rPr>
        <w:t>Chaque équipe est représentée par un capitaine, assisté d’un capitaine adjoint.</w:t>
      </w:r>
      <w:r>
        <w:rPr>
          <w:rFonts w:cstheme="minorHAnsi"/>
          <w:b/>
          <w:sz w:val="24"/>
          <w:szCs w:val="24"/>
        </w:rPr>
        <w:t xml:space="preserve"> </w:t>
      </w:r>
      <w:r w:rsidRPr="00E15BB7">
        <w:rPr>
          <w:rFonts w:cstheme="minorHAnsi"/>
          <w:sz w:val="24"/>
          <w:szCs w:val="24"/>
        </w:rPr>
        <w:t>Leurs noms doivent être inscrits sur la feuille de composition d’équipe de simple.</w:t>
      </w:r>
      <w:r>
        <w:rPr>
          <w:rFonts w:cstheme="minorHAnsi"/>
          <w:sz w:val="24"/>
          <w:szCs w:val="24"/>
        </w:rPr>
        <w:t xml:space="preserve"> </w:t>
      </w:r>
      <w:r w:rsidRPr="00E15BB7">
        <w:rPr>
          <w:rFonts w:cstheme="minorHAnsi"/>
          <w:sz w:val="24"/>
          <w:szCs w:val="24"/>
        </w:rPr>
        <w:t>Ils sont les seuls interlocuteurs du juge-arbitre pendant toute la durée de la rencontre.</w:t>
      </w:r>
      <w:r>
        <w:rPr>
          <w:rFonts w:cstheme="minorHAnsi"/>
          <w:sz w:val="24"/>
          <w:szCs w:val="24"/>
        </w:rPr>
        <w:t xml:space="preserve"> </w:t>
      </w:r>
      <w:r w:rsidRPr="00E15BB7">
        <w:rPr>
          <w:rFonts w:cstheme="minorHAnsi"/>
          <w:sz w:val="24"/>
          <w:szCs w:val="24"/>
        </w:rPr>
        <w:t xml:space="preserve">Le capitaine et son adjoint doivent être licenciés dans le club qu’ils </w:t>
      </w:r>
      <w:r w:rsidRPr="00E15BB7">
        <w:rPr>
          <w:rFonts w:cstheme="minorHAnsi"/>
          <w:sz w:val="24"/>
          <w:szCs w:val="24"/>
        </w:rPr>
        <w:lastRenderedPageBreak/>
        <w:t>représentent, et présenter au juge-arbitre</w:t>
      </w:r>
      <w:r>
        <w:rPr>
          <w:rFonts w:cstheme="minorHAnsi"/>
          <w:sz w:val="24"/>
          <w:szCs w:val="24"/>
        </w:rPr>
        <w:t xml:space="preserve"> </w:t>
      </w:r>
      <w:r w:rsidRPr="00E15BB7">
        <w:rPr>
          <w:rFonts w:cstheme="minorHAnsi"/>
          <w:sz w:val="24"/>
          <w:szCs w:val="24"/>
        </w:rPr>
        <w:t>leur licence et leur pièce d’identité avec photographie. Ils ne peuvent pas officier sur le même court.</w:t>
      </w:r>
    </w:p>
    <w:p w:rsidR="00E15BB7" w:rsidRPr="00E15BB7" w:rsidRDefault="00E15BB7" w:rsidP="00167FA7">
      <w:pPr>
        <w:adjustRightInd w:val="0"/>
        <w:spacing w:before="120"/>
        <w:jc w:val="both"/>
        <w:rPr>
          <w:rFonts w:cstheme="minorHAnsi"/>
          <w:b/>
          <w:sz w:val="24"/>
          <w:szCs w:val="24"/>
        </w:rPr>
      </w:pPr>
      <w:r w:rsidRPr="00E15BB7">
        <w:rPr>
          <w:rFonts w:cstheme="minorHAnsi"/>
          <w:b/>
          <w:sz w:val="24"/>
          <w:szCs w:val="24"/>
        </w:rPr>
        <w:t>Avant le début de la rencontre, le capitaine doit :</w:t>
      </w:r>
    </w:p>
    <w:p w:rsidR="00E15BB7" w:rsidRPr="00E15BB7" w:rsidRDefault="005F5AAD" w:rsidP="00E15BB7">
      <w:pPr>
        <w:pStyle w:val="Paragraphedeliste"/>
        <w:widowControl/>
        <w:numPr>
          <w:ilvl w:val="0"/>
          <w:numId w:val="4"/>
        </w:numPr>
        <w:adjustRightInd w:val="0"/>
        <w:spacing w:before="0"/>
        <w:contextualSpacing/>
        <w:jc w:val="both"/>
        <w:rPr>
          <w:rFonts w:asciiTheme="minorHAnsi" w:hAnsiTheme="minorHAnsi" w:cstheme="minorHAnsi"/>
          <w:sz w:val="24"/>
          <w:szCs w:val="24"/>
        </w:rPr>
      </w:pPr>
      <w:r w:rsidRPr="00E15BB7">
        <w:rPr>
          <w:rFonts w:asciiTheme="minorHAnsi" w:hAnsiTheme="minorHAnsi" w:cstheme="minorHAnsi"/>
          <w:sz w:val="24"/>
          <w:szCs w:val="24"/>
        </w:rPr>
        <w:t>Exiger</w:t>
      </w:r>
      <w:r w:rsidR="00E15BB7" w:rsidRPr="00E15BB7">
        <w:rPr>
          <w:rFonts w:asciiTheme="minorHAnsi" w:hAnsiTheme="minorHAnsi" w:cstheme="minorHAnsi"/>
          <w:sz w:val="24"/>
          <w:szCs w:val="24"/>
        </w:rPr>
        <w:t xml:space="preserve"> que les joueurs de son équipe aient une tenue et un comportement corrects, tant sur le court que dans l’enceinte du club où se déroule la rencontre ;</w:t>
      </w:r>
    </w:p>
    <w:p w:rsidR="00E15BB7" w:rsidRPr="00E15BB7" w:rsidRDefault="005F5AAD" w:rsidP="00E15BB7">
      <w:pPr>
        <w:pStyle w:val="Paragraphedeliste"/>
        <w:widowControl/>
        <w:numPr>
          <w:ilvl w:val="0"/>
          <w:numId w:val="4"/>
        </w:numPr>
        <w:adjustRightInd w:val="0"/>
        <w:spacing w:before="0"/>
        <w:contextualSpacing/>
        <w:jc w:val="both"/>
        <w:rPr>
          <w:rFonts w:asciiTheme="minorHAnsi" w:hAnsiTheme="minorHAnsi" w:cstheme="minorHAnsi"/>
          <w:sz w:val="24"/>
          <w:szCs w:val="24"/>
        </w:rPr>
      </w:pPr>
      <w:r w:rsidRPr="00E15BB7">
        <w:rPr>
          <w:rFonts w:asciiTheme="minorHAnsi" w:hAnsiTheme="minorHAnsi" w:cstheme="minorHAnsi"/>
          <w:sz w:val="24"/>
          <w:szCs w:val="24"/>
        </w:rPr>
        <w:t>Présenter</w:t>
      </w:r>
      <w:r w:rsidR="00E15BB7" w:rsidRPr="00E15BB7">
        <w:rPr>
          <w:rFonts w:asciiTheme="minorHAnsi" w:hAnsiTheme="minorHAnsi" w:cstheme="minorHAnsi"/>
          <w:sz w:val="24"/>
          <w:szCs w:val="24"/>
        </w:rPr>
        <w:t xml:space="preserve"> tous les joueurs de son équipe au J.A. et lui remettre en mains propres la liste par ordre de classement des joueurs de simple et la liste des joueurs de double </w:t>
      </w:r>
      <w:r w:rsidR="00E15BB7" w:rsidRPr="00E15BB7">
        <w:rPr>
          <w:rFonts w:asciiTheme="minorHAnsi" w:hAnsiTheme="minorHAnsi" w:cstheme="minorHAnsi"/>
          <w:sz w:val="24"/>
          <w:szCs w:val="24"/>
          <w:u w:val="single"/>
        </w:rPr>
        <w:t>et pour chacun des joueurs</w:t>
      </w:r>
      <w:r w:rsidR="00E15BB7" w:rsidRPr="00E15BB7">
        <w:rPr>
          <w:rFonts w:asciiTheme="minorHAnsi" w:hAnsiTheme="minorHAnsi" w:cstheme="minorHAnsi"/>
          <w:sz w:val="24"/>
          <w:szCs w:val="24"/>
        </w:rPr>
        <w:t xml:space="preserve"> tous les documents nécessaires justifiant </w:t>
      </w:r>
      <w:r w:rsidRPr="00E15BB7">
        <w:rPr>
          <w:rFonts w:asciiTheme="minorHAnsi" w:hAnsiTheme="minorHAnsi" w:cstheme="minorHAnsi"/>
          <w:sz w:val="24"/>
          <w:szCs w:val="24"/>
        </w:rPr>
        <w:t>sa qualification décrite</w:t>
      </w:r>
      <w:r w:rsidR="00E15BB7" w:rsidRPr="00E15BB7">
        <w:rPr>
          <w:rFonts w:asciiTheme="minorHAnsi" w:hAnsiTheme="minorHAnsi" w:cstheme="minorHAnsi"/>
          <w:sz w:val="24"/>
          <w:szCs w:val="24"/>
        </w:rPr>
        <w:t xml:space="preserve"> dans l’article </w:t>
      </w:r>
      <w:r w:rsidR="006C4122">
        <w:rPr>
          <w:rFonts w:asciiTheme="minorHAnsi" w:hAnsiTheme="minorHAnsi" w:cstheme="minorHAnsi"/>
          <w:sz w:val="24"/>
          <w:szCs w:val="24"/>
        </w:rPr>
        <w:t>8</w:t>
      </w:r>
      <w:r w:rsidR="006D740A">
        <w:rPr>
          <w:rFonts w:asciiTheme="minorHAnsi" w:hAnsiTheme="minorHAnsi" w:cstheme="minorHAnsi"/>
          <w:sz w:val="24"/>
          <w:szCs w:val="24"/>
        </w:rPr>
        <w:t>.</w:t>
      </w:r>
    </w:p>
    <w:p w:rsidR="00E15BB7" w:rsidRPr="00E15BB7" w:rsidRDefault="00E15BB7" w:rsidP="00E15BB7">
      <w:pPr>
        <w:adjustRightInd w:val="0"/>
        <w:spacing w:before="120"/>
        <w:jc w:val="both"/>
        <w:rPr>
          <w:rFonts w:cstheme="minorHAnsi"/>
          <w:b/>
          <w:sz w:val="24"/>
          <w:szCs w:val="24"/>
        </w:rPr>
      </w:pPr>
      <w:r w:rsidRPr="00E15BB7">
        <w:rPr>
          <w:rFonts w:cstheme="minorHAnsi"/>
          <w:b/>
          <w:sz w:val="24"/>
          <w:szCs w:val="24"/>
        </w:rPr>
        <w:t>Pendant les périodes de repos, le capitaine peut donner des conseils aux joueurs</w:t>
      </w:r>
    </w:p>
    <w:p w:rsidR="00E15BB7" w:rsidRPr="006C4122" w:rsidRDefault="00E15BB7" w:rsidP="00E15BB7">
      <w:pPr>
        <w:pStyle w:val="Paragraphedeliste"/>
        <w:widowControl/>
        <w:numPr>
          <w:ilvl w:val="0"/>
          <w:numId w:val="5"/>
        </w:numPr>
        <w:adjustRightInd w:val="0"/>
        <w:spacing w:before="0"/>
        <w:contextualSpacing/>
        <w:jc w:val="both"/>
        <w:rPr>
          <w:w w:val="95"/>
          <w:sz w:val="24"/>
          <w:szCs w:val="24"/>
        </w:rPr>
      </w:pPr>
      <w:r w:rsidRPr="006C4122">
        <w:rPr>
          <w:w w:val="95"/>
          <w:sz w:val="24"/>
          <w:szCs w:val="24"/>
        </w:rPr>
        <w:t>Seul le capitaine ou son adjoint peut donner des conseils aux joueurs de son équipe pendant les périodes de repos, à condition d’être présent sur le court. Un siège doit y être réservé à cet effet.</w:t>
      </w:r>
    </w:p>
    <w:p w:rsidR="00E15BB7" w:rsidRDefault="00E15BB7" w:rsidP="00E15BB7">
      <w:pPr>
        <w:adjustRightInd w:val="0"/>
        <w:spacing w:before="120"/>
        <w:ind w:left="720"/>
        <w:jc w:val="both"/>
        <w:rPr>
          <w:rFonts w:cstheme="minorHAnsi"/>
          <w:sz w:val="24"/>
          <w:szCs w:val="24"/>
        </w:rPr>
      </w:pPr>
      <w:r w:rsidRPr="00E15BB7">
        <w:rPr>
          <w:rFonts w:cstheme="minorHAnsi"/>
          <w:sz w:val="24"/>
          <w:szCs w:val="24"/>
        </w:rPr>
        <w:t xml:space="preserve">Le capitaine, ou son adjoint, peut entrer sur le court, en sortir, uniquement aux changements de côté, ou y demeurer assis pendant le jeu. Son rôle est limité aux conseils donnés dans les conditions ci-dessus. Il ne doit en aucune façon entrer en discussion avec l’arbitre. </w:t>
      </w:r>
    </w:p>
    <w:p w:rsidR="00E15BB7" w:rsidRPr="00E15BB7" w:rsidRDefault="00E15BB7" w:rsidP="006677CE">
      <w:pPr>
        <w:adjustRightInd w:val="0"/>
        <w:spacing w:before="120"/>
        <w:jc w:val="both"/>
        <w:rPr>
          <w:rFonts w:cstheme="minorHAnsi"/>
          <w:b/>
          <w:sz w:val="24"/>
          <w:szCs w:val="24"/>
        </w:rPr>
      </w:pPr>
      <w:r w:rsidRPr="00E15BB7">
        <w:rPr>
          <w:rFonts w:cstheme="minorHAnsi"/>
          <w:b/>
          <w:sz w:val="24"/>
          <w:szCs w:val="24"/>
        </w:rPr>
        <w:t>A la fin de la rencontre, il doit signer la feuille de matchs et notifier éventuellement des réserves</w:t>
      </w:r>
    </w:p>
    <w:p w:rsidR="00E15BB7" w:rsidRDefault="00E15BB7" w:rsidP="006677CE">
      <w:pPr>
        <w:pStyle w:val="Paragraphedeliste"/>
        <w:widowControl/>
        <w:numPr>
          <w:ilvl w:val="0"/>
          <w:numId w:val="5"/>
        </w:numPr>
        <w:adjustRightInd w:val="0"/>
        <w:spacing w:before="0"/>
        <w:ind w:left="714" w:hanging="357"/>
        <w:jc w:val="both"/>
        <w:rPr>
          <w:rFonts w:asciiTheme="minorHAnsi" w:hAnsiTheme="minorHAnsi" w:cstheme="minorHAnsi"/>
          <w:sz w:val="24"/>
          <w:szCs w:val="24"/>
        </w:rPr>
      </w:pPr>
      <w:r w:rsidRPr="00E15BB7">
        <w:rPr>
          <w:rFonts w:asciiTheme="minorHAnsi" w:hAnsiTheme="minorHAnsi" w:cstheme="minorHAnsi"/>
          <w:sz w:val="24"/>
          <w:szCs w:val="24"/>
        </w:rPr>
        <w:t>Il doit signer la feuille de matchs, ainsi que les réserves qu’il peut formuler sur la feuille d’observation et de décision.</w:t>
      </w:r>
    </w:p>
    <w:p w:rsidR="00C06AFF" w:rsidRPr="005F5AAD" w:rsidRDefault="00C06AFF" w:rsidP="00195F12">
      <w:pPr>
        <w:tabs>
          <w:tab w:val="left" w:pos="142"/>
          <w:tab w:val="left" w:pos="1134"/>
        </w:tabs>
        <w:adjustRightInd w:val="0"/>
        <w:spacing w:before="240"/>
        <w:ind w:left="142"/>
        <w:jc w:val="both"/>
        <w:rPr>
          <w:rFonts w:cstheme="minorHAnsi"/>
          <w:b/>
          <w:bCs/>
          <w:color w:val="365F91" w:themeColor="accent1" w:themeShade="BF"/>
          <w:sz w:val="24"/>
          <w:szCs w:val="24"/>
          <w:u w:val="single"/>
        </w:rPr>
      </w:pPr>
      <w:r w:rsidRPr="005F5AAD">
        <w:rPr>
          <w:rFonts w:cstheme="minorHAnsi"/>
          <w:b/>
          <w:bCs/>
          <w:color w:val="365F91" w:themeColor="accent1" w:themeShade="BF"/>
          <w:sz w:val="24"/>
          <w:szCs w:val="24"/>
          <w:u w:val="single"/>
        </w:rPr>
        <w:t xml:space="preserve">Article </w:t>
      </w:r>
      <w:r w:rsidR="00745AF8" w:rsidRPr="005F5AAD">
        <w:rPr>
          <w:rFonts w:cstheme="minorHAnsi"/>
          <w:b/>
          <w:bCs/>
          <w:color w:val="365F91" w:themeColor="accent1" w:themeShade="BF"/>
          <w:sz w:val="24"/>
          <w:szCs w:val="24"/>
          <w:u w:val="single"/>
        </w:rPr>
        <w:t>1</w:t>
      </w:r>
      <w:r w:rsidRPr="005F5AAD">
        <w:rPr>
          <w:rFonts w:cstheme="minorHAnsi"/>
          <w:b/>
          <w:bCs/>
          <w:color w:val="365F91" w:themeColor="accent1" w:themeShade="BF"/>
          <w:sz w:val="24"/>
          <w:szCs w:val="24"/>
          <w:u w:val="single"/>
        </w:rPr>
        <w:t>0 : ENREGISTREMENT DES RESULTATS</w:t>
      </w:r>
    </w:p>
    <w:p w:rsidR="00C06AFF" w:rsidRPr="00C06AFF" w:rsidRDefault="00C06AFF" w:rsidP="00C06AFF">
      <w:pPr>
        <w:adjustRightInd w:val="0"/>
        <w:ind w:left="709"/>
        <w:jc w:val="both"/>
        <w:rPr>
          <w:rFonts w:cstheme="minorHAnsi"/>
          <w:b/>
          <w:bCs/>
          <w:i/>
          <w:color w:val="C00000"/>
          <w:sz w:val="24"/>
          <w:szCs w:val="24"/>
        </w:rPr>
      </w:pPr>
      <w:r w:rsidRPr="00C06AFF">
        <w:rPr>
          <w:rFonts w:cstheme="minorHAnsi"/>
          <w:b/>
          <w:bCs/>
          <w:i/>
          <w:color w:val="C00000"/>
          <w:sz w:val="24"/>
          <w:szCs w:val="24"/>
        </w:rPr>
        <w:t>Nota : Il est recommandé de saisir et de sauvegarder les joueurs (en simples comme en doubles) avant de lancer les matchs. Cette démarche permet de vérifier si ces joueurs sont autorisés à jouer (contrôle de la licence de l’année en cours, contrôle du statut joueur, etc.).</w:t>
      </w:r>
    </w:p>
    <w:p w:rsidR="00C06AFF" w:rsidRPr="00C06AFF" w:rsidRDefault="00C06AFF" w:rsidP="00C06AFF">
      <w:pPr>
        <w:adjustRightInd w:val="0"/>
        <w:spacing w:before="120"/>
        <w:jc w:val="both"/>
        <w:rPr>
          <w:rFonts w:cstheme="minorHAnsi"/>
          <w:b/>
          <w:sz w:val="24"/>
          <w:szCs w:val="24"/>
        </w:rPr>
      </w:pPr>
      <w:r w:rsidRPr="00C06AFF">
        <w:rPr>
          <w:rFonts w:cstheme="minorHAnsi"/>
          <w:b/>
          <w:sz w:val="24"/>
          <w:szCs w:val="24"/>
        </w:rPr>
        <w:t>A l’issue de la rencontre et au plus tard le jour ouvrable suivant la date fixée au calendrier, le juge-arbitre ou son représentant devra enregistrer via Ten’Up l’intégralité de la feuille de matchs.</w:t>
      </w:r>
    </w:p>
    <w:p w:rsidR="00C06AFF" w:rsidRPr="00C06AFF" w:rsidRDefault="00C06AFF" w:rsidP="00C06AFF">
      <w:pPr>
        <w:pStyle w:val="Textearial8"/>
        <w:spacing w:before="120" w:line="240" w:lineRule="auto"/>
        <w:ind w:left="709"/>
        <w:rPr>
          <w:rFonts w:asciiTheme="minorHAnsi" w:eastAsiaTheme="minorHAnsi" w:hAnsiTheme="minorHAnsi" w:cstheme="minorHAnsi"/>
          <w:b/>
          <w:color w:val="C00000"/>
          <w:sz w:val="24"/>
          <w:szCs w:val="24"/>
          <w:lang w:eastAsia="en-US"/>
        </w:rPr>
      </w:pPr>
      <w:r w:rsidRPr="00C06AFF">
        <w:rPr>
          <w:rFonts w:asciiTheme="minorHAnsi" w:eastAsiaTheme="minorHAnsi" w:hAnsiTheme="minorHAnsi" w:cstheme="minorHAnsi"/>
          <w:b/>
          <w:color w:val="C00000"/>
          <w:sz w:val="24"/>
          <w:szCs w:val="24"/>
          <w:highlight w:val="yellow"/>
          <w:lang w:eastAsia="en-US"/>
        </w:rPr>
        <w:t>Pour être prise en compte, une feuille de matchs doit impérativement être validée.</w:t>
      </w:r>
    </w:p>
    <w:p w:rsidR="00C06AFF" w:rsidRPr="00C06AFF" w:rsidRDefault="00C06AFF" w:rsidP="00C06AFF">
      <w:pPr>
        <w:pStyle w:val="Textearial8"/>
        <w:spacing w:before="0" w:line="240" w:lineRule="auto"/>
        <w:ind w:left="709"/>
        <w:rPr>
          <w:rFonts w:asciiTheme="minorHAnsi" w:eastAsiaTheme="minorHAnsi" w:hAnsiTheme="minorHAnsi" w:cstheme="minorHAnsi"/>
          <w:b/>
          <w:color w:val="C00000"/>
          <w:sz w:val="24"/>
          <w:szCs w:val="24"/>
          <w:lang w:eastAsia="en-US"/>
        </w:rPr>
      </w:pPr>
      <w:r w:rsidRPr="00C06AFF">
        <w:rPr>
          <w:rFonts w:asciiTheme="minorHAnsi" w:eastAsiaTheme="minorHAnsi" w:hAnsiTheme="minorHAnsi" w:cstheme="minorHAnsi"/>
          <w:color w:val="auto"/>
          <w:sz w:val="24"/>
          <w:szCs w:val="24"/>
          <w:u w:val="single"/>
          <w:lang w:eastAsia="en-US"/>
        </w:rPr>
        <w:t>Une feuille de matchs « sauvegardée », même si elle est complète, ne sera pas prise en compte.</w:t>
      </w:r>
    </w:p>
    <w:p w:rsidR="00C06AFF" w:rsidRPr="00F67557" w:rsidRDefault="00C06AFF" w:rsidP="00C06AFF">
      <w:pPr>
        <w:tabs>
          <w:tab w:val="left" w:pos="0"/>
          <w:tab w:val="left" w:pos="1134"/>
        </w:tabs>
        <w:adjustRightInd w:val="0"/>
        <w:spacing w:before="120"/>
        <w:jc w:val="both"/>
        <w:rPr>
          <w:rFonts w:cstheme="minorHAnsi"/>
          <w:b/>
          <w:sz w:val="24"/>
          <w:szCs w:val="24"/>
          <w:u w:val="single"/>
        </w:rPr>
      </w:pPr>
      <w:r w:rsidRPr="00F67557">
        <w:rPr>
          <w:rFonts w:cstheme="minorHAnsi"/>
          <w:b/>
          <w:sz w:val="24"/>
          <w:szCs w:val="24"/>
          <w:u w:val="single"/>
        </w:rPr>
        <w:t xml:space="preserve">Impossibilité d’accès à l’application Ten’Up </w:t>
      </w:r>
    </w:p>
    <w:p w:rsidR="00C06AFF" w:rsidRPr="004F7FCE" w:rsidRDefault="00C06AFF" w:rsidP="00C06AFF">
      <w:pPr>
        <w:tabs>
          <w:tab w:val="left" w:pos="0"/>
          <w:tab w:val="left" w:pos="1134"/>
        </w:tabs>
        <w:adjustRightInd w:val="0"/>
        <w:jc w:val="both"/>
        <w:rPr>
          <w:rFonts w:cstheme="minorHAnsi"/>
          <w:sz w:val="24"/>
          <w:szCs w:val="24"/>
        </w:rPr>
      </w:pPr>
      <w:r w:rsidRPr="004F7FCE">
        <w:rPr>
          <w:rFonts w:cstheme="minorHAnsi"/>
          <w:sz w:val="24"/>
          <w:szCs w:val="24"/>
        </w:rPr>
        <w:t>En cas d’impossibilité d’enregistrement des résultats, l’équipe d’accueil doit en donner le motif par mail à l’organisateur en y joignant :</w:t>
      </w:r>
    </w:p>
    <w:p w:rsidR="00C06AFF" w:rsidRPr="004F7FCE" w:rsidRDefault="004F7FCE" w:rsidP="00C06AFF">
      <w:pPr>
        <w:pStyle w:val="Paragraphedeliste"/>
        <w:numPr>
          <w:ilvl w:val="0"/>
          <w:numId w:val="6"/>
        </w:numPr>
        <w:tabs>
          <w:tab w:val="left" w:pos="0"/>
          <w:tab w:val="left" w:pos="1134"/>
        </w:tabs>
        <w:adjustRightInd w:val="0"/>
        <w:spacing w:before="0"/>
        <w:contextualSpacing/>
        <w:jc w:val="both"/>
        <w:rPr>
          <w:rFonts w:asciiTheme="minorHAnsi" w:hAnsiTheme="minorHAnsi" w:cstheme="minorHAnsi"/>
          <w:sz w:val="24"/>
          <w:szCs w:val="24"/>
        </w:rPr>
      </w:pPr>
      <w:r>
        <w:rPr>
          <w:rFonts w:asciiTheme="minorHAnsi" w:hAnsiTheme="minorHAnsi" w:cstheme="minorHAnsi"/>
          <w:sz w:val="24"/>
          <w:szCs w:val="24"/>
        </w:rPr>
        <w:t>U</w:t>
      </w:r>
      <w:r w:rsidR="00C06AFF" w:rsidRPr="004F7FCE">
        <w:rPr>
          <w:rFonts w:asciiTheme="minorHAnsi" w:hAnsiTheme="minorHAnsi" w:cstheme="minorHAnsi"/>
          <w:sz w:val="24"/>
          <w:szCs w:val="24"/>
        </w:rPr>
        <w:t>ne copie d’écran du message de Ten’Up spécifiant l’anomalie</w:t>
      </w:r>
    </w:p>
    <w:p w:rsidR="00C06AFF" w:rsidRPr="004F7FCE" w:rsidRDefault="004F7FCE" w:rsidP="00C06AFF">
      <w:pPr>
        <w:pStyle w:val="Paragraphedeliste"/>
        <w:numPr>
          <w:ilvl w:val="0"/>
          <w:numId w:val="6"/>
        </w:numPr>
        <w:tabs>
          <w:tab w:val="left" w:pos="0"/>
          <w:tab w:val="left" w:pos="1134"/>
        </w:tabs>
        <w:adjustRightInd w:val="0"/>
        <w:spacing w:before="0"/>
        <w:contextualSpacing/>
        <w:jc w:val="both"/>
        <w:rPr>
          <w:rFonts w:asciiTheme="minorHAnsi" w:hAnsiTheme="minorHAnsi" w:cstheme="minorHAnsi"/>
          <w:sz w:val="24"/>
          <w:szCs w:val="24"/>
        </w:rPr>
      </w:pPr>
      <w:r>
        <w:rPr>
          <w:rFonts w:asciiTheme="minorHAnsi" w:hAnsiTheme="minorHAnsi" w:cstheme="minorHAnsi"/>
          <w:sz w:val="24"/>
          <w:szCs w:val="24"/>
        </w:rPr>
        <w:t>U</w:t>
      </w:r>
      <w:r w:rsidR="00C06AFF" w:rsidRPr="004F7FCE">
        <w:rPr>
          <w:rFonts w:asciiTheme="minorHAnsi" w:hAnsiTheme="minorHAnsi" w:cstheme="minorHAnsi"/>
          <w:sz w:val="24"/>
          <w:szCs w:val="24"/>
        </w:rPr>
        <w:t>n scan en pdf (ou photo en haute qualité) de la feuille de matchs correctement remplie (championnat, division, poule, etc.)</w:t>
      </w:r>
    </w:p>
    <w:p w:rsidR="00C06AFF" w:rsidRPr="00F67557" w:rsidRDefault="00C06AFF" w:rsidP="00C06AFF">
      <w:pPr>
        <w:tabs>
          <w:tab w:val="left" w:pos="0"/>
          <w:tab w:val="left" w:pos="1134"/>
        </w:tabs>
        <w:adjustRightInd w:val="0"/>
        <w:spacing w:before="240"/>
        <w:jc w:val="both"/>
        <w:rPr>
          <w:rFonts w:cstheme="minorHAnsi"/>
          <w:b/>
          <w:sz w:val="24"/>
          <w:szCs w:val="24"/>
          <w:u w:val="single"/>
        </w:rPr>
      </w:pPr>
      <w:r w:rsidRPr="00F67557">
        <w:rPr>
          <w:rFonts w:cstheme="minorHAnsi"/>
          <w:b/>
          <w:sz w:val="24"/>
          <w:szCs w:val="24"/>
          <w:u w:val="single"/>
        </w:rPr>
        <w:t>Impossibilité d’enregistrement</w:t>
      </w:r>
    </w:p>
    <w:p w:rsidR="00C06AFF" w:rsidRPr="004F7FCE" w:rsidRDefault="00C06AFF" w:rsidP="00C06AFF">
      <w:pPr>
        <w:tabs>
          <w:tab w:val="left" w:pos="0"/>
          <w:tab w:val="left" w:pos="1134"/>
        </w:tabs>
        <w:adjustRightInd w:val="0"/>
        <w:jc w:val="both"/>
        <w:rPr>
          <w:rFonts w:cstheme="minorHAnsi"/>
          <w:sz w:val="24"/>
          <w:szCs w:val="24"/>
        </w:rPr>
      </w:pPr>
      <w:r w:rsidRPr="004F7FCE">
        <w:rPr>
          <w:rFonts w:cstheme="minorHAnsi"/>
          <w:sz w:val="24"/>
          <w:szCs w:val="24"/>
        </w:rPr>
        <w:t xml:space="preserve">En cas d’impossibilité d’enregistrement </w:t>
      </w:r>
      <w:r w:rsidRPr="004F7FCE">
        <w:rPr>
          <w:rFonts w:cstheme="minorHAnsi"/>
          <w:color w:val="7030A0"/>
          <w:sz w:val="24"/>
          <w:szCs w:val="24"/>
        </w:rPr>
        <w:t>ou de sauvegarde</w:t>
      </w:r>
      <w:r w:rsidRPr="004F7FCE">
        <w:rPr>
          <w:rFonts w:cstheme="minorHAnsi"/>
          <w:sz w:val="24"/>
          <w:szCs w:val="24"/>
        </w:rPr>
        <w:t xml:space="preserve"> des résultats, </w:t>
      </w:r>
      <w:r w:rsidRPr="004F7FCE">
        <w:rPr>
          <w:rFonts w:cstheme="minorHAnsi"/>
          <w:b/>
          <w:bCs/>
          <w:color w:val="7030A0"/>
          <w:sz w:val="24"/>
          <w:szCs w:val="24"/>
          <w:u w:val="single"/>
        </w:rPr>
        <w:t>pour raison de joueur non qualifié</w:t>
      </w:r>
      <w:r w:rsidRPr="004F7FCE">
        <w:rPr>
          <w:rFonts w:cstheme="minorHAnsi"/>
          <w:color w:val="7030A0"/>
          <w:sz w:val="24"/>
          <w:szCs w:val="24"/>
        </w:rPr>
        <w:t xml:space="preserve"> </w:t>
      </w:r>
      <w:r w:rsidRPr="004F7FCE">
        <w:rPr>
          <w:rFonts w:cstheme="minorHAnsi"/>
          <w:sz w:val="24"/>
          <w:szCs w:val="24"/>
        </w:rPr>
        <w:t xml:space="preserve">le juge-arbitre ou son représentant doit en donner le motif par mail à la Commission des Conflits Sportifs </w:t>
      </w:r>
      <w:r w:rsidRPr="004F7FCE">
        <w:rPr>
          <w:rFonts w:cstheme="minorHAnsi"/>
          <w:b/>
          <w:bCs/>
          <w:color w:val="7030A0"/>
          <w:sz w:val="24"/>
          <w:szCs w:val="24"/>
        </w:rPr>
        <w:t>(voir l’article RECLAMATIONS-OBSERVATIONS et/ou RESERVES-ANOMALIES)</w:t>
      </w:r>
      <w:r w:rsidRPr="004F7FCE">
        <w:rPr>
          <w:rFonts w:cstheme="minorHAnsi"/>
          <w:color w:val="7030A0"/>
          <w:sz w:val="24"/>
          <w:szCs w:val="24"/>
        </w:rPr>
        <w:t xml:space="preserve"> </w:t>
      </w:r>
      <w:r w:rsidRPr="004F7FCE">
        <w:rPr>
          <w:rFonts w:cstheme="minorHAnsi"/>
          <w:sz w:val="24"/>
          <w:szCs w:val="24"/>
        </w:rPr>
        <w:t>en y joignant :</w:t>
      </w:r>
    </w:p>
    <w:p w:rsidR="00C06AFF" w:rsidRPr="004F7FCE" w:rsidRDefault="00C06AFF" w:rsidP="00C06AFF">
      <w:pPr>
        <w:pStyle w:val="Paragraphedeliste"/>
        <w:numPr>
          <w:ilvl w:val="0"/>
          <w:numId w:val="6"/>
        </w:numPr>
        <w:tabs>
          <w:tab w:val="left" w:pos="0"/>
          <w:tab w:val="left" w:pos="1134"/>
        </w:tabs>
        <w:adjustRightInd w:val="0"/>
        <w:spacing w:before="0"/>
        <w:contextualSpacing/>
        <w:jc w:val="both"/>
        <w:rPr>
          <w:rFonts w:asciiTheme="minorHAnsi" w:hAnsiTheme="minorHAnsi" w:cstheme="minorHAnsi"/>
          <w:sz w:val="24"/>
          <w:szCs w:val="24"/>
        </w:rPr>
      </w:pPr>
      <w:r w:rsidRPr="004F7FCE">
        <w:rPr>
          <w:rFonts w:asciiTheme="minorHAnsi" w:hAnsiTheme="minorHAnsi" w:cstheme="minorHAnsi"/>
          <w:sz w:val="24"/>
          <w:szCs w:val="24"/>
        </w:rPr>
        <w:t>Une copie d’écran du message de Ten’Up spécifiant l’anomalie</w:t>
      </w:r>
    </w:p>
    <w:p w:rsidR="00C06AFF" w:rsidRPr="004F7FCE" w:rsidRDefault="00C06AFF" w:rsidP="00C06AFF">
      <w:pPr>
        <w:pStyle w:val="Paragraphedeliste"/>
        <w:numPr>
          <w:ilvl w:val="0"/>
          <w:numId w:val="6"/>
        </w:numPr>
        <w:tabs>
          <w:tab w:val="left" w:pos="0"/>
          <w:tab w:val="left" w:pos="1134"/>
        </w:tabs>
        <w:adjustRightInd w:val="0"/>
        <w:spacing w:before="0"/>
        <w:contextualSpacing/>
        <w:jc w:val="both"/>
        <w:rPr>
          <w:rFonts w:asciiTheme="minorHAnsi" w:hAnsiTheme="minorHAnsi" w:cstheme="minorHAnsi"/>
          <w:sz w:val="24"/>
          <w:szCs w:val="24"/>
        </w:rPr>
      </w:pPr>
      <w:r w:rsidRPr="004F7FCE">
        <w:rPr>
          <w:rFonts w:asciiTheme="minorHAnsi" w:hAnsiTheme="minorHAnsi" w:cstheme="minorHAnsi"/>
          <w:sz w:val="24"/>
          <w:szCs w:val="24"/>
        </w:rPr>
        <w:t xml:space="preserve">Un scan en pdf </w:t>
      </w:r>
      <w:r w:rsidRPr="004F7FCE">
        <w:rPr>
          <w:rFonts w:asciiTheme="minorHAnsi" w:hAnsiTheme="minorHAnsi" w:cstheme="minorHAnsi"/>
          <w:color w:val="595959" w:themeColor="text1" w:themeTint="A6"/>
          <w:sz w:val="24"/>
          <w:szCs w:val="24"/>
        </w:rPr>
        <w:t>(ou photo en haute qualité)</w:t>
      </w:r>
      <w:r w:rsidRPr="004F7FCE">
        <w:rPr>
          <w:rFonts w:asciiTheme="minorHAnsi" w:hAnsiTheme="minorHAnsi" w:cstheme="minorHAnsi"/>
          <w:sz w:val="24"/>
          <w:szCs w:val="24"/>
        </w:rPr>
        <w:t xml:space="preserve"> de la feuille de matchs correctement remplie </w:t>
      </w:r>
      <w:r w:rsidRPr="004F7FCE">
        <w:rPr>
          <w:rFonts w:asciiTheme="minorHAnsi" w:hAnsiTheme="minorHAnsi" w:cstheme="minorHAnsi"/>
          <w:b/>
          <w:bCs/>
          <w:color w:val="595959" w:themeColor="text1" w:themeTint="A6"/>
          <w:sz w:val="24"/>
          <w:szCs w:val="24"/>
        </w:rPr>
        <w:t>(championnat, division, poule, etc.)</w:t>
      </w:r>
    </w:p>
    <w:p w:rsidR="00C06AFF" w:rsidRPr="004F7FCE" w:rsidRDefault="00C06AFF" w:rsidP="00C06AFF">
      <w:pPr>
        <w:tabs>
          <w:tab w:val="left" w:pos="0"/>
          <w:tab w:val="left" w:pos="1134"/>
        </w:tabs>
        <w:adjustRightInd w:val="0"/>
        <w:jc w:val="both"/>
        <w:rPr>
          <w:rFonts w:cstheme="minorHAnsi"/>
          <w:color w:val="C00000"/>
          <w:sz w:val="24"/>
          <w:szCs w:val="24"/>
        </w:rPr>
      </w:pPr>
      <w:r w:rsidRPr="004F7FCE">
        <w:rPr>
          <w:rFonts w:cstheme="minorHAnsi"/>
          <w:color w:val="C00000"/>
          <w:sz w:val="24"/>
          <w:szCs w:val="24"/>
        </w:rPr>
        <w:t xml:space="preserve">Il est conseillé de mettre l’organisateur du Championnat en copie. </w:t>
      </w:r>
    </w:p>
    <w:p w:rsidR="00C06AFF" w:rsidRPr="00F67557" w:rsidRDefault="00C06AFF" w:rsidP="004F7FCE">
      <w:pPr>
        <w:tabs>
          <w:tab w:val="left" w:pos="0"/>
          <w:tab w:val="left" w:pos="1134"/>
        </w:tabs>
        <w:adjustRightInd w:val="0"/>
        <w:spacing w:before="120"/>
        <w:jc w:val="both"/>
        <w:rPr>
          <w:rFonts w:cstheme="minorHAnsi"/>
          <w:b/>
          <w:sz w:val="24"/>
          <w:szCs w:val="24"/>
          <w:u w:val="single"/>
        </w:rPr>
      </w:pPr>
      <w:r w:rsidRPr="00F67557">
        <w:rPr>
          <w:rFonts w:cstheme="minorHAnsi"/>
          <w:b/>
          <w:sz w:val="24"/>
          <w:szCs w:val="24"/>
          <w:u w:val="single"/>
        </w:rPr>
        <w:t>Erreur d’enregistrement</w:t>
      </w:r>
    </w:p>
    <w:p w:rsidR="00C06AFF" w:rsidRPr="004F7FCE" w:rsidRDefault="00C06AFF" w:rsidP="00C06AFF">
      <w:pPr>
        <w:tabs>
          <w:tab w:val="left" w:pos="0"/>
          <w:tab w:val="left" w:pos="1134"/>
        </w:tabs>
        <w:adjustRightInd w:val="0"/>
        <w:jc w:val="both"/>
        <w:rPr>
          <w:rFonts w:cstheme="minorHAnsi"/>
          <w:sz w:val="24"/>
          <w:szCs w:val="24"/>
        </w:rPr>
      </w:pPr>
      <w:r w:rsidRPr="004F7FCE">
        <w:rPr>
          <w:rFonts w:cstheme="minorHAnsi"/>
          <w:sz w:val="24"/>
          <w:szCs w:val="24"/>
        </w:rPr>
        <w:t xml:space="preserve">En cas d’erreur d’enregistrement des résultats, le juge arbitre ou son représentant </w:t>
      </w:r>
      <w:r w:rsidRPr="004F7FCE">
        <w:rPr>
          <w:rFonts w:cstheme="minorHAnsi"/>
          <w:b/>
          <w:bCs/>
          <w:color w:val="7030A0"/>
          <w:sz w:val="24"/>
          <w:szCs w:val="24"/>
        </w:rPr>
        <w:t>peut rectifier la saisie dans les 24 heures.</w:t>
      </w:r>
      <w:r w:rsidRPr="004F7FCE">
        <w:rPr>
          <w:rFonts w:cstheme="minorHAnsi"/>
          <w:color w:val="7030A0"/>
          <w:sz w:val="24"/>
          <w:szCs w:val="24"/>
        </w:rPr>
        <w:t xml:space="preserve"> </w:t>
      </w:r>
      <w:r w:rsidRPr="004F7FCE">
        <w:rPr>
          <w:rFonts w:cstheme="minorHAnsi"/>
          <w:sz w:val="24"/>
          <w:szCs w:val="24"/>
        </w:rPr>
        <w:t>Après ce délai, il doit signaler l’erreur par mail à l’organisateur en y joignant :</w:t>
      </w:r>
    </w:p>
    <w:p w:rsidR="00195F12" w:rsidRPr="00195F12" w:rsidRDefault="005F5AAD" w:rsidP="00195F12">
      <w:pPr>
        <w:pStyle w:val="Paragraphedeliste"/>
        <w:numPr>
          <w:ilvl w:val="0"/>
          <w:numId w:val="6"/>
        </w:numPr>
        <w:tabs>
          <w:tab w:val="left" w:pos="0"/>
          <w:tab w:val="left" w:pos="1134"/>
        </w:tabs>
        <w:adjustRightInd w:val="0"/>
        <w:spacing w:before="0"/>
        <w:contextualSpacing/>
        <w:jc w:val="both"/>
        <w:rPr>
          <w:rFonts w:cstheme="minorHAnsi"/>
          <w:color w:val="365F91" w:themeColor="accent1" w:themeShade="BF"/>
          <w:sz w:val="24"/>
          <w:szCs w:val="24"/>
        </w:rPr>
      </w:pPr>
      <w:r w:rsidRPr="00195F12">
        <w:rPr>
          <w:rFonts w:asciiTheme="minorHAnsi" w:hAnsiTheme="minorHAnsi" w:cstheme="minorHAnsi"/>
          <w:sz w:val="24"/>
          <w:szCs w:val="24"/>
        </w:rPr>
        <w:t>Un</w:t>
      </w:r>
      <w:r w:rsidR="00C06AFF" w:rsidRPr="00195F12">
        <w:rPr>
          <w:rFonts w:asciiTheme="minorHAnsi" w:hAnsiTheme="minorHAnsi" w:cstheme="minorHAnsi"/>
          <w:sz w:val="24"/>
          <w:szCs w:val="24"/>
        </w:rPr>
        <w:t xml:space="preserve"> scan en pdf (ou photo en haute qualité) de la feuille de matchs correctement remplie (championnat, division, poule, etc.)</w:t>
      </w:r>
      <w:bookmarkStart w:id="2" w:name="_Hlk182582373"/>
      <w:r w:rsidR="00195F12" w:rsidRPr="00195F12">
        <w:rPr>
          <w:rFonts w:cstheme="minorHAnsi"/>
          <w:color w:val="365F91" w:themeColor="accent1" w:themeShade="BF"/>
          <w:sz w:val="24"/>
          <w:szCs w:val="24"/>
        </w:rPr>
        <w:br w:type="page"/>
      </w:r>
    </w:p>
    <w:p w:rsidR="004F7FCE" w:rsidRPr="005F5AAD" w:rsidRDefault="004F7FCE" w:rsidP="00195F12">
      <w:pPr>
        <w:tabs>
          <w:tab w:val="left" w:pos="0"/>
          <w:tab w:val="left" w:pos="1134"/>
        </w:tabs>
        <w:adjustRightInd w:val="0"/>
        <w:spacing w:before="240" w:after="120"/>
        <w:jc w:val="both"/>
        <w:rPr>
          <w:rFonts w:cstheme="minorHAnsi"/>
          <w:color w:val="365F91" w:themeColor="accent1" w:themeShade="BF"/>
          <w:sz w:val="24"/>
          <w:szCs w:val="24"/>
        </w:rPr>
      </w:pPr>
      <w:r w:rsidRPr="005F5AAD">
        <w:rPr>
          <w:rFonts w:cstheme="minorHAnsi"/>
          <w:b/>
          <w:bCs/>
          <w:color w:val="365F91" w:themeColor="accent1" w:themeShade="BF"/>
          <w:sz w:val="24"/>
          <w:szCs w:val="24"/>
          <w:u w:val="single"/>
        </w:rPr>
        <w:lastRenderedPageBreak/>
        <w:t>Art</w:t>
      </w:r>
      <w:r w:rsidR="00322755" w:rsidRPr="005F5AAD">
        <w:rPr>
          <w:rFonts w:cstheme="minorHAnsi"/>
          <w:b/>
          <w:bCs/>
          <w:color w:val="365F91" w:themeColor="accent1" w:themeShade="BF"/>
          <w:sz w:val="24"/>
          <w:szCs w:val="24"/>
          <w:u w:val="single"/>
        </w:rPr>
        <w:t>. 11</w:t>
      </w:r>
      <w:r w:rsidRPr="005F5AAD">
        <w:rPr>
          <w:rFonts w:cstheme="minorHAnsi"/>
          <w:b/>
          <w:bCs/>
          <w:color w:val="365F91" w:themeColor="accent1" w:themeShade="BF"/>
          <w:sz w:val="24"/>
          <w:szCs w:val="24"/>
          <w:u w:val="single"/>
        </w:rPr>
        <w:t> : RECLAMATIONS-OBSERVATIONS et/ou RESERVES-ANOMALIES</w:t>
      </w:r>
      <w:r w:rsidRPr="005F5AAD">
        <w:rPr>
          <w:rFonts w:cstheme="minorHAnsi"/>
          <w:color w:val="365F91" w:themeColor="accent1" w:themeShade="BF"/>
          <w:sz w:val="24"/>
          <w:szCs w:val="24"/>
        </w:rPr>
        <w:t xml:space="preserve"> </w:t>
      </w:r>
      <w:bookmarkEnd w:id="2"/>
      <w:r w:rsidRPr="005F5AAD">
        <w:rPr>
          <w:rFonts w:cstheme="minorHAnsi"/>
          <w:color w:val="365F91" w:themeColor="accent1" w:themeShade="BF"/>
          <w:sz w:val="24"/>
          <w:szCs w:val="24"/>
        </w:rPr>
        <w:tab/>
      </w:r>
    </w:p>
    <w:p w:rsidR="004F7FCE" w:rsidRPr="005179E5" w:rsidRDefault="004F7FCE" w:rsidP="004F7FCE">
      <w:pPr>
        <w:pStyle w:val="Sansinterligne"/>
        <w:jc w:val="both"/>
        <w:rPr>
          <w:rFonts w:asciiTheme="minorHAnsi" w:eastAsia="Times New Roman" w:hAnsiTheme="minorHAnsi" w:cstheme="minorHAnsi"/>
          <w:b/>
          <w:sz w:val="24"/>
          <w:lang w:eastAsia="fr-FR"/>
        </w:rPr>
      </w:pPr>
      <w:r w:rsidRPr="005179E5">
        <w:rPr>
          <w:rFonts w:asciiTheme="minorHAnsi" w:eastAsia="Times New Roman" w:hAnsiTheme="minorHAnsi" w:cstheme="minorHAnsi"/>
          <w:b/>
          <w:sz w:val="24"/>
          <w:lang w:eastAsia="fr-FR"/>
        </w:rPr>
        <w:t xml:space="preserve">Seuls le juge-arbitre ou </w:t>
      </w:r>
      <w:r w:rsidR="005179E5" w:rsidRPr="005179E5">
        <w:rPr>
          <w:rFonts w:asciiTheme="minorHAnsi" w:eastAsia="Times New Roman" w:hAnsiTheme="minorHAnsi" w:cstheme="minorHAnsi"/>
          <w:b/>
          <w:sz w:val="24"/>
          <w:lang w:eastAsia="fr-FR"/>
        </w:rPr>
        <w:t>son représentant</w:t>
      </w:r>
      <w:r w:rsidRPr="005179E5">
        <w:rPr>
          <w:rFonts w:asciiTheme="minorHAnsi" w:eastAsia="Times New Roman" w:hAnsiTheme="minorHAnsi" w:cstheme="minorHAnsi"/>
          <w:b/>
          <w:sz w:val="24"/>
          <w:lang w:eastAsia="fr-FR"/>
        </w:rPr>
        <w:t xml:space="preserve"> peut porter réclamation ou réserves.</w:t>
      </w:r>
    </w:p>
    <w:p w:rsidR="004F7FCE" w:rsidRPr="005179E5" w:rsidRDefault="004F7FCE" w:rsidP="003359FB">
      <w:pPr>
        <w:pStyle w:val="Sansinterligne"/>
        <w:numPr>
          <w:ilvl w:val="0"/>
          <w:numId w:val="9"/>
        </w:numPr>
        <w:spacing w:before="120" w:after="120"/>
        <w:ind w:left="284" w:hanging="284"/>
        <w:jc w:val="both"/>
        <w:rPr>
          <w:rFonts w:ascii="Calibri" w:eastAsia="Times New Roman" w:hAnsi="Calibri" w:cs="Calibri"/>
          <w:sz w:val="24"/>
          <w:lang w:eastAsia="fr-FR"/>
        </w:rPr>
      </w:pPr>
      <w:r w:rsidRPr="005179E5">
        <w:rPr>
          <w:rFonts w:ascii="Calibri" w:eastAsia="Times New Roman" w:hAnsi="Calibri" w:cs="Calibri"/>
          <w:sz w:val="24"/>
          <w:lang w:eastAsia="fr-FR"/>
        </w:rPr>
        <w:t xml:space="preserve">Pour porter réclamation, le réclamant doit envoyer un mail à la </w:t>
      </w:r>
      <w:r w:rsidRPr="005179E5">
        <w:rPr>
          <w:rFonts w:ascii="Calibri" w:eastAsia="Times New Roman" w:hAnsi="Calibri" w:cs="Calibri"/>
          <w:b/>
          <w:bCs/>
          <w:color w:val="C00000"/>
          <w:sz w:val="24"/>
          <w:lang w:eastAsia="fr-FR"/>
        </w:rPr>
        <w:t>C</w:t>
      </w:r>
      <w:r w:rsidRPr="005179E5">
        <w:rPr>
          <w:rFonts w:ascii="Calibri" w:eastAsia="Times New Roman" w:hAnsi="Calibri" w:cs="Calibri"/>
          <w:sz w:val="24"/>
          <w:lang w:eastAsia="fr-FR"/>
        </w:rPr>
        <w:t xml:space="preserve">ommission des </w:t>
      </w:r>
      <w:r w:rsidRPr="005179E5">
        <w:rPr>
          <w:rFonts w:ascii="Calibri" w:eastAsia="Times New Roman" w:hAnsi="Calibri" w:cs="Calibri"/>
          <w:b/>
          <w:bCs/>
          <w:color w:val="C00000"/>
          <w:sz w:val="24"/>
          <w:lang w:eastAsia="fr-FR"/>
        </w:rPr>
        <w:t>C</w:t>
      </w:r>
      <w:r w:rsidRPr="005179E5">
        <w:rPr>
          <w:rFonts w:ascii="Calibri" w:eastAsia="Times New Roman" w:hAnsi="Calibri" w:cs="Calibri"/>
          <w:sz w:val="24"/>
          <w:lang w:eastAsia="fr-FR"/>
        </w:rPr>
        <w:t xml:space="preserve">onflits </w:t>
      </w:r>
      <w:r w:rsidRPr="005179E5">
        <w:rPr>
          <w:rFonts w:ascii="Calibri" w:eastAsia="Times New Roman" w:hAnsi="Calibri" w:cs="Calibri"/>
          <w:b/>
          <w:bCs/>
          <w:color w:val="C00000"/>
          <w:sz w:val="24"/>
          <w:lang w:eastAsia="fr-FR"/>
        </w:rPr>
        <w:t>S</w:t>
      </w:r>
      <w:r w:rsidRPr="005179E5">
        <w:rPr>
          <w:rFonts w:ascii="Calibri" w:eastAsia="Times New Roman" w:hAnsi="Calibri" w:cs="Calibri"/>
          <w:sz w:val="24"/>
          <w:lang w:eastAsia="fr-FR"/>
        </w:rPr>
        <w:t xml:space="preserve">portifs </w:t>
      </w:r>
      <w:r w:rsidRPr="005179E5">
        <w:rPr>
          <w:rFonts w:ascii="Calibri" w:hAnsi="Calibri" w:cs="Calibri"/>
          <w:sz w:val="24"/>
        </w:rPr>
        <w:t xml:space="preserve">de la Ligue </w:t>
      </w:r>
      <w:hyperlink r:id="rId7" w:history="1">
        <w:r w:rsidRPr="005179E5">
          <w:rPr>
            <w:rStyle w:val="Lienhypertexte"/>
            <w:rFonts w:ascii="Calibri" w:hAnsi="Calibri" w:cs="Calibri"/>
            <w:sz w:val="24"/>
          </w:rPr>
          <w:t>maurice.lausch@gmail.com</w:t>
        </w:r>
      </w:hyperlink>
      <w:r w:rsidRPr="005179E5">
        <w:rPr>
          <w:rFonts w:ascii="Calibri" w:hAnsi="Calibri" w:cs="Calibri"/>
          <w:sz w:val="24"/>
        </w:rPr>
        <w:t xml:space="preserve"> copie à </w:t>
      </w:r>
      <w:hyperlink r:id="rId8" w:history="1">
        <w:r w:rsidRPr="005179E5">
          <w:rPr>
            <w:rStyle w:val="Lienhypertexte"/>
            <w:rFonts w:ascii="Calibri" w:hAnsi="Calibri" w:cs="Calibri"/>
            <w:sz w:val="24"/>
          </w:rPr>
          <w:t>francois.clement@fft.fr</w:t>
        </w:r>
      </w:hyperlink>
      <w:r w:rsidRPr="005179E5">
        <w:rPr>
          <w:rFonts w:ascii="Calibri" w:hAnsi="Calibri" w:cs="Calibri"/>
          <w:sz w:val="24"/>
        </w:rPr>
        <w:t xml:space="preserve"> et à </w:t>
      </w:r>
      <w:hyperlink r:id="rId9" w:history="1">
        <w:r w:rsidRPr="005179E5">
          <w:rPr>
            <w:rStyle w:val="Lienhypertexte"/>
            <w:rFonts w:ascii="Calibri" w:hAnsi="Calibri" w:cs="Calibri"/>
            <w:sz w:val="24"/>
          </w:rPr>
          <w:t>sandrine.fayon@fft.fr</w:t>
        </w:r>
      </w:hyperlink>
      <w:r w:rsidRPr="005179E5">
        <w:rPr>
          <w:rFonts w:ascii="Calibri" w:hAnsi="Calibri" w:cs="Calibri"/>
          <w:sz w:val="24"/>
        </w:rPr>
        <w:t xml:space="preserve">  ainsi qu’à l’organisateur (pour information) </w:t>
      </w:r>
      <w:hyperlink r:id="rId10" w:history="1">
        <w:r w:rsidRPr="005179E5">
          <w:rPr>
            <w:rStyle w:val="Lienhypertexte"/>
            <w:rFonts w:ascii="Calibri" w:hAnsi="Calibri" w:cs="Calibri"/>
            <w:sz w:val="24"/>
          </w:rPr>
          <w:t>comite.vosges@fft.fr</w:t>
        </w:r>
      </w:hyperlink>
      <w:r w:rsidRPr="005179E5">
        <w:rPr>
          <w:rFonts w:ascii="Calibri" w:hAnsi="Calibri" w:cs="Calibri"/>
          <w:sz w:val="24"/>
        </w:rPr>
        <w:t xml:space="preserve"> </w:t>
      </w:r>
      <w:r w:rsidRPr="005179E5">
        <w:rPr>
          <w:rFonts w:ascii="Calibri" w:eastAsia="Times New Roman" w:hAnsi="Calibri" w:cs="Calibri"/>
          <w:sz w:val="24"/>
          <w:lang w:eastAsia="fr-FR"/>
        </w:rPr>
        <w:t xml:space="preserve">  en communiquant toutes les infos utiles permettant d’étudier ladite réclamation, à savoir :</w:t>
      </w:r>
    </w:p>
    <w:p w:rsidR="004F7FCE" w:rsidRPr="005179E5" w:rsidRDefault="004F7FCE" w:rsidP="004F7FCE">
      <w:pPr>
        <w:pStyle w:val="Paragraphedeliste"/>
        <w:numPr>
          <w:ilvl w:val="0"/>
          <w:numId w:val="6"/>
        </w:numPr>
        <w:tabs>
          <w:tab w:val="left" w:pos="0"/>
          <w:tab w:val="left" w:pos="1134"/>
        </w:tabs>
        <w:adjustRightInd w:val="0"/>
        <w:spacing w:before="0"/>
        <w:ind w:left="714" w:hanging="357"/>
        <w:jc w:val="both"/>
        <w:rPr>
          <w:rFonts w:asciiTheme="minorHAnsi" w:hAnsiTheme="minorHAnsi" w:cstheme="minorHAnsi"/>
          <w:sz w:val="24"/>
          <w:szCs w:val="24"/>
        </w:rPr>
      </w:pPr>
      <w:r w:rsidRPr="005179E5">
        <w:rPr>
          <w:rFonts w:asciiTheme="minorHAnsi" w:hAnsiTheme="minorHAnsi" w:cstheme="minorHAnsi"/>
          <w:sz w:val="24"/>
          <w:szCs w:val="24"/>
        </w:rPr>
        <w:t xml:space="preserve">Le scan en pdf </w:t>
      </w:r>
      <w:r w:rsidRPr="005179E5">
        <w:rPr>
          <w:rFonts w:asciiTheme="minorHAnsi" w:hAnsiTheme="minorHAnsi" w:cstheme="minorHAnsi"/>
          <w:color w:val="595959" w:themeColor="text1" w:themeTint="A6"/>
          <w:sz w:val="24"/>
          <w:szCs w:val="24"/>
        </w:rPr>
        <w:t>(ou photo en haute qualité)</w:t>
      </w:r>
      <w:r w:rsidRPr="005179E5">
        <w:rPr>
          <w:rFonts w:asciiTheme="minorHAnsi" w:hAnsiTheme="minorHAnsi" w:cstheme="minorHAnsi"/>
          <w:sz w:val="24"/>
          <w:szCs w:val="24"/>
        </w:rPr>
        <w:t xml:space="preserve"> de la feuille de matchs correctement remplie </w:t>
      </w:r>
      <w:r w:rsidRPr="005179E5">
        <w:rPr>
          <w:rFonts w:asciiTheme="minorHAnsi" w:hAnsiTheme="minorHAnsi" w:cstheme="minorHAnsi"/>
          <w:color w:val="595959" w:themeColor="text1" w:themeTint="A6"/>
          <w:sz w:val="24"/>
          <w:szCs w:val="24"/>
        </w:rPr>
        <w:t>(chpt, div., poule, etc.).</w:t>
      </w:r>
    </w:p>
    <w:p w:rsidR="004F7FCE" w:rsidRPr="005179E5" w:rsidRDefault="004F7FCE" w:rsidP="004F7FCE">
      <w:pPr>
        <w:pStyle w:val="Sansinterligne"/>
        <w:numPr>
          <w:ilvl w:val="0"/>
          <w:numId w:val="7"/>
        </w:numPr>
        <w:ind w:left="714" w:hanging="357"/>
        <w:jc w:val="both"/>
        <w:rPr>
          <w:rFonts w:asciiTheme="minorHAnsi" w:eastAsia="Times New Roman" w:hAnsiTheme="minorHAnsi" w:cstheme="minorHAnsi"/>
          <w:sz w:val="24"/>
          <w:lang w:eastAsia="fr-FR"/>
        </w:rPr>
      </w:pPr>
      <w:r w:rsidRPr="005179E5">
        <w:rPr>
          <w:rFonts w:asciiTheme="minorHAnsi" w:eastAsia="Times New Roman" w:hAnsiTheme="minorHAnsi" w:cstheme="minorHAnsi"/>
          <w:sz w:val="24"/>
          <w:lang w:eastAsia="fr-FR"/>
        </w:rPr>
        <w:t>Les explications du problème avec, le cas échéant, une copie d’écran du message de Ten’Up spécifiant l’anomalie n’ayant pas permis la saisie des résultats.</w:t>
      </w:r>
    </w:p>
    <w:p w:rsidR="003359FB" w:rsidRDefault="004F7FCE" w:rsidP="004F7FCE">
      <w:pPr>
        <w:pStyle w:val="Sansinterligne"/>
        <w:numPr>
          <w:ilvl w:val="0"/>
          <w:numId w:val="9"/>
        </w:numPr>
        <w:spacing w:before="120"/>
        <w:ind w:left="284" w:hanging="284"/>
        <w:jc w:val="both"/>
        <w:rPr>
          <w:rFonts w:asciiTheme="minorHAnsi" w:eastAsia="Times New Roman" w:hAnsiTheme="minorHAnsi" w:cstheme="minorHAnsi"/>
          <w:sz w:val="24"/>
          <w:lang w:eastAsia="fr-FR"/>
        </w:rPr>
      </w:pPr>
      <w:r w:rsidRPr="005179E5">
        <w:rPr>
          <w:rFonts w:asciiTheme="minorHAnsi" w:eastAsia="Times New Roman" w:hAnsiTheme="minorHAnsi" w:cstheme="minorHAnsi"/>
          <w:b/>
          <w:bCs/>
          <w:sz w:val="24"/>
          <w:lang w:eastAsia="fr-FR"/>
        </w:rPr>
        <w:t>La réserve devra également être mentionnée sur le site Ten’Up</w:t>
      </w:r>
      <w:r w:rsidRPr="005179E5">
        <w:rPr>
          <w:rFonts w:asciiTheme="minorHAnsi" w:eastAsia="Times New Roman" w:hAnsiTheme="minorHAnsi" w:cstheme="minorHAnsi"/>
          <w:sz w:val="24"/>
          <w:lang w:eastAsia="fr-FR"/>
        </w:rPr>
        <w:t xml:space="preserve"> (https://tenup.fft.fr) par le responsable de la saisie de la feuille de matchs (juge-arbitre ou son représentant). </w:t>
      </w:r>
    </w:p>
    <w:p w:rsidR="003359FB" w:rsidRDefault="004F7FCE" w:rsidP="004F7FCE">
      <w:pPr>
        <w:pStyle w:val="Sansinterligne"/>
        <w:numPr>
          <w:ilvl w:val="0"/>
          <w:numId w:val="9"/>
        </w:numPr>
        <w:spacing w:before="120"/>
        <w:ind w:left="284" w:hanging="284"/>
        <w:jc w:val="both"/>
        <w:rPr>
          <w:rFonts w:asciiTheme="minorHAnsi" w:eastAsia="Times New Roman" w:hAnsiTheme="minorHAnsi" w:cstheme="minorHAnsi"/>
          <w:sz w:val="24"/>
          <w:lang w:eastAsia="fr-FR"/>
        </w:rPr>
      </w:pPr>
      <w:r w:rsidRPr="003359FB">
        <w:rPr>
          <w:rFonts w:asciiTheme="minorHAnsi" w:eastAsia="Times New Roman" w:hAnsiTheme="minorHAnsi" w:cstheme="minorHAnsi"/>
          <w:sz w:val="24"/>
          <w:lang w:eastAsia="fr-FR"/>
        </w:rPr>
        <w:t>Toutefois, si le fait contraire aux règlements n’a pu être connu par le réclamant que postérieurement à la rencontre, la réclamation peut être formulée par courriel, envoyé dans les vingt-quatre heures de cette découverte adressée à la Commission des conflits sportifs de la Ligue. Dans cette dernière hypothèse, lorsque le réclamant est un club, la saisine devra être réalisée par le président dudit club.</w:t>
      </w:r>
      <w:r w:rsidR="003359FB" w:rsidRPr="003359FB">
        <w:rPr>
          <w:rFonts w:asciiTheme="minorHAnsi" w:eastAsia="Times New Roman" w:hAnsiTheme="minorHAnsi" w:cstheme="minorHAnsi"/>
          <w:sz w:val="24"/>
          <w:lang w:eastAsia="fr-FR"/>
        </w:rPr>
        <w:t xml:space="preserve"> </w:t>
      </w:r>
      <w:r w:rsidRPr="003359FB">
        <w:rPr>
          <w:rFonts w:asciiTheme="minorHAnsi" w:eastAsia="Times New Roman" w:hAnsiTheme="minorHAnsi" w:cstheme="minorHAnsi"/>
          <w:sz w:val="24"/>
          <w:lang w:eastAsia="fr-FR"/>
        </w:rPr>
        <w:t>Aucune réclamation n’est recevable au-delà d’un délai de dix jours à compter du jour de la rencontre.</w:t>
      </w:r>
    </w:p>
    <w:p w:rsidR="003359FB" w:rsidRDefault="004F7FCE" w:rsidP="004F7FCE">
      <w:pPr>
        <w:pStyle w:val="Sansinterligne"/>
        <w:numPr>
          <w:ilvl w:val="0"/>
          <w:numId w:val="9"/>
        </w:numPr>
        <w:spacing w:before="120"/>
        <w:ind w:left="284" w:hanging="284"/>
        <w:jc w:val="both"/>
        <w:rPr>
          <w:rFonts w:asciiTheme="minorHAnsi" w:eastAsia="Times New Roman" w:hAnsiTheme="minorHAnsi" w:cstheme="minorHAnsi"/>
          <w:sz w:val="24"/>
          <w:lang w:eastAsia="fr-FR"/>
        </w:rPr>
      </w:pPr>
      <w:r w:rsidRPr="003359FB">
        <w:rPr>
          <w:rFonts w:asciiTheme="minorHAnsi" w:eastAsia="Times New Roman" w:hAnsiTheme="minorHAnsi" w:cstheme="minorHAnsi"/>
          <w:sz w:val="24"/>
          <w:lang w:eastAsia="fr-FR"/>
        </w:rPr>
        <w:t>Aussi longtemps qu’elle n’a pas définitivement entériné les résultats d’un championnat par équipes, le président de la commission en charge de l’organisation dudit championnat peut saisir la</w:t>
      </w:r>
      <w:r w:rsidR="003359FB" w:rsidRPr="003359FB">
        <w:rPr>
          <w:rFonts w:asciiTheme="minorHAnsi" w:eastAsia="Times New Roman" w:hAnsiTheme="minorHAnsi" w:cstheme="minorHAnsi"/>
          <w:sz w:val="24"/>
          <w:lang w:eastAsia="fr-FR"/>
        </w:rPr>
        <w:t xml:space="preserve"> </w:t>
      </w:r>
      <w:r w:rsidRPr="003359FB">
        <w:rPr>
          <w:rFonts w:asciiTheme="minorHAnsi" w:eastAsia="Times New Roman" w:hAnsiTheme="minorHAnsi" w:cstheme="minorHAnsi"/>
          <w:sz w:val="24"/>
          <w:lang w:eastAsia="fr-FR"/>
        </w:rPr>
        <w:t>Commission régionale des conflits sportifs de toute anomalie, même lorsqu’aucune réclamation n’a été formulée.</w:t>
      </w:r>
      <w:r w:rsidR="003359FB" w:rsidRPr="003359FB">
        <w:rPr>
          <w:rFonts w:asciiTheme="minorHAnsi" w:eastAsia="Times New Roman" w:hAnsiTheme="minorHAnsi" w:cstheme="minorHAnsi"/>
          <w:sz w:val="24"/>
          <w:lang w:eastAsia="fr-FR"/>
        </w:rPr>
        <w:t xml:space="preserve"> </w:t>
      </w:r>
    </w:p>
    <w:p w:rsidR="004F7FCE" w:rsidRPr="003359FB" w:rsidRDefault="004F7FCE" w:rsidP="004F7FCE">
      <w:pPr>
        <w:pStyle w:val="Sansinterligne"/>
        <w:numPr>
          <w:ilvl w:val="0"/>
          <w:numId w:val="9"/>
        </w:numPr>
        <w:spacing w:before="120"/>
        <w:ind w:left="284" w:hanging="284"/>
        <w:jc w:val="both"/>
        <w:rPr>
          <w:rFonts w:asciiTheme="minorHAnsi" w:eastAsia="Times New Roman" w:hAnsiTheme="minorHAnsi" w:cstheme="minorHAnsi"/>
          <w:sz w:val="24"/>
          <w:lang w:eastAsia="fr-FR"/>
        </w:rPr>
      </w:pPr>
      <w:r w:rsidRPr="003359FB">
        <w:rPr>
          <w:rFonts w:asciiTheme="minorHAnsi" w:eastAsia="Times New Roman" w:hAnsiTheme="minorHAnsi" w:cstheme="minorHAnsi"/>
          <w:sz w:val="24"/>
          <w:lang w:eastAsia="fr-FR"/>
        </w:rPr>
        <w:t xml:space="preserve"> Une fois les résultats finaux publiés, les clubs disposent d’un délai d’un mois pour formuler une réclamation par mail.</w:t>
      </w:r>
    </w:p>
    <w:p w:rsidR="005179E5" w:rsidRPr="00745AF8" w:rsidRDefault="005F5AAD" w:rsidP="00195F12">
      <w:pPr>
        <w:pStyle w:val="Titre1"/>
        <w:spacing w:before="240"/>
        <w:ind w:left="113"/>
        <w:rPr>
          <w:color w:val="365F91" w:themeColor="accent1" w:themeShade="BF"/>
          <w:u w:val="none"/>
        </w:rPr>
      </w:pPr>
      <w:r w:rsidRPr="00745AF8">
        <w:rPr>
          <w:color w:val="365F91" w:themeColor="accent1" w:themeShade="BF"/>
        </w:rPr>
        <w:t>A</w:t>
      </w:r>
      <w:r>
        <w:rPr>
          <w:color w:val="365F91" w:themeColor="accent1" w:themeShade="BF"/>
        </w:rPr>
        <w:t>rt.</w:t>
      </w:r>
      <w:r w:rsidR="005179E5" w:rsidRPr="00745AF8">
        <w:rPr>
          <w:color w:val="365F91" w:themeColor="accent1" w:themeShade="BF"/>
        </w:rPr>
        <w:t xml:space="preserve"> 1</w:t>
      </w:r>
      <w:r w:rsidR="00322755">
        <w:rPr>
          <w:color w:val="365F91" w:themeColor="accent1" w:themeShade="BF"/>
        </w:rPr>
        <w:t>2</w:t>
      </w:r>
      <w:r w:rsidR="005179E5" w:rsidRPr="00745AF8">
        <w:rPr>
          <w:color w:val="365F91" w:themeColor="accent1" w:themeShade="BF"/>
        </w:rPr>
        <w:t xml:space="preserve"> : PENALITES</w:t>
      </w:r>
    </w:p>
    <w:p w:rsidR="00745AF8" w:rsidRDefault="005179E5" w:rsidP="00745AF8">
      <w:pPr>
        <w:pStyle w:val="Paragraphedeliste"/>
        <w:numPr>
          <w:ilvl w:val="0"/>
          <w:numId w:val="8"/>
        </w:numPr>
        <w:tabs>
          <w:tab w:val="left" w:pos="0"/>
          <w:tab w:val="left" w:pos="1134"/>
        </w:tabs>
        <w:adjustRightInd w:val="0"/>
        <w:spacing w:before="0"/>
        <w:ind w:left="567" w:hanging="357"/>
        <w:jc w:val="both"/>
        <w:rPr>
          <w:rFonts w:cstheme="minorHAnsi"/>
          <w:sz w:val="24"/>
          <w:szCs w:val="24"/>
        </w:rPr>
      </w:pPr>
      <w:r w:rsidRPr="00745AF8">
        <w:rPr>
          <w:rFonts w:cstheme="minorHAnsi"/>
          <w:sz w:val="24"/>
          <w:szCs w:val="24"/>
        </w:rPr>
        <w:t>Une équipe inscrite et se retirant avant le début du championnat, est déclarée Forfait Général.</w:t>
      </w:r>
    </w:p>
    <w:p w:rsidR="005179E5" w:rsidRPr="00745AF8" w:rsidRDefault="005179E5" w:rsidP="00745AF8">
      <w:pPr>
        <w:pStyle w:val="Paragraphedeliste"/>
        <w:tabs>
          <w:tab w:val="left" w:pos="0"/>
          <w:tab w:val="left" w:pos="1134"/>
        </w:tabs>
        <w:adjustRightInd w:val="0"/>
        <w:spacing w:before="0"/>
        <w:ind w:left="567" w:firstLine="0"/>
        <w:jc w:val="both"/>
        <w:rPr>
          <w:rFonts w:cstheme="minorHAnsi"/>
          <w:sz w:val="24"/>
          <w:szCs w:val="24"/>
        </w:rPr>
      </w:pPr>
      <w:r w:rsidRPr="00745AF8">
        <w:rPr>
          <w:rFonts w:cstheme="minorHAnsi"/>
          <w:sz w:val="24"/>
          <w:szCs w:val="24"/>
        </w:rPr>
        <w:t>Elle se verra attribuée une amende de 100 €.</w:t>
      </w:r>
    </w:p>
    <w:p w:rsidR="005179E5" w:rsidRPr="00745AF8" w:rsidRDefault="005179E5" w:rsidP="00745AF8">
      <w:pPr>
        <w:pStyle w:val="Paragraphedeliste"/>
        <w:numPr>
          <w:ilvl w:val="0"/>
          <w:numId w:val="8"/>
        </w:numPr>
        <w:tabs>
          <w:tab w:val="left" w:pos="0"/>
          <w:tab w:val="left" w:pos="1134"/>
        </w:tabs>
        <w:adjustRightInd w:val="0"/>
        <w:spacing w:before="60"/>
        <w:ind w:left="567" w:hanging="357"/>
        <w:jc w:val="both"/>
        <w:rPr>
          <w:rFonts w:cstheme="minorHAnsi"/>
          <w:sz w:val="24"/>
          <w:szCs w:val="24"/>
        </w:rPr>
      </w:pPr>
      <w:r w:rsidRPr="00745AF8">
        <w:rPr>
          <w:rFonts w:cstheme="minorHAnsi"/>
          <w:sz w:val="24"/>
          <w:szCs w:val="24"/>
        </w:rPr>
        <w:t>Une équipe perdant 2 rencontres par forfait ou disqualification est déclarée Forfait Général.</w:t>
      </w:r>
    </w:p>
    <w:p w:rsidR="005179E5" w:rsidRPr="00745AF8" w:rsidRDefault="005179E5" w:rsidP="00745AF8">
      <w:pPr>
        <w:pStyle w:val="Paragraphedeliste"/>
        <w:tabs>
          <w:tab w:val="left" w:pos="0"/>
          <w:tab w:val="left" w:pos="1134"/>
        </w:tabs>
        <w:adjustRightInd w:val="0"/>
        <w:spacing w:before="0"/>
        <w:ind w:left="567" w:firstLine="0"/>
        <w:jc w:val="both"/>
        <w:rPr>
          <w:rFonts w:cstheme="minorHAnsi"/>
          <w:sz w:val="24"/>
          <w:szCs w:val="24"/>
        </w:rPr>
      </w:pPr>
      <w:r w:rsidRPr="00745AF8">
        <w:rPr>
          <w:rFonts w:cstheme="minorHAnsi"/>
          <w:sz w:val="24"/>
          <w:szCs w:val="24"/>
        </w:rPr>
        <w:t>Elle se verra attribuée une amende de 50 €.</w:t>
      </w:r>
    </w:p>
    <w:p w:rsidR="005179E5" w:rsidRPr="00745AF8" w:rsidRDefault="005179E5" w:rsidP="00745AF8">
      <w:pPr>
        <w:pStyle w:val="Paragraphedeliste"/>
        <w:tabs>
          <w:tab w:val="left" w:pos="0"/>
          <w:tab w:val="left" w:pos="1134"/>
        </w:tabs>
        <w:adjustRightInd w:val="0"/>
        <w:spacing w:before="0"/>
        <w:ind w:left="567" w:firstLine="0"/>
        <w:jc w:val="both"/>
        <w:rPr>
          <w:rFonts w:cstheme="minorHAnsi"/>
          <w:sz w:val="24"/>
          <w:szCs w:val="24"/>
        </w:rPr>
      </w:pPr>
      <w:r w:rsidRPr="00745AF8">
        <w:rPr>
          <w:rFonts w:cstheme="minorHAnsi"/>
          <w:sz w:val="24"/>
          <w:szCs w:val="24"/>
        </w:rPr>
        <w:t>Cette dernière sera portée à 100 € si cela concerne les 2 premières rencontres du championnat.</w:t>
      </w:r>
    </w:p>
    <w:p w:rsidR="005179E5" w:rsidRPr="00745AF8" w:rsidRDefault="005179E5" w:rsidP="00745AF8">
      <w:pPr>
        <w:pStyle w:val="Paragraphedeliste"/>
        <w:numPr>
          <w:ilvl w:val="0"/>
          <w:numId w:val="8"/>
        </w:numPr>
        <w:tabs>
          <w:tab w:val="left" w:pos="0"/>
          <w:tab w:val="left" w:pos="1134"/>
        </w:tabs>
        <w:adjustRightInd w:val="0"/>
        <w:spacing w:before="60"/>
        <w:ind w:left="567" w:hanging="357"/>
        <w:jc w:val="both"/>
        <w:rPr>
          <w:rFonts w:cstheme="minorHAnsi"/>
          <w:sz w:val="24"/>
          <w:szCs w:val="24"/>
        </w:rPr>
      </w:pPr>
      <w:r w:rsidRPr="00745AF8">
        <w:rPr>
          <w:rFonts w:cstheme="minorHAnsi"/>
          <w:sz w:val="24"/>
          <w:szCs w:val="24"/>
        </w:rPr>
        <w:t>L’équipe désignée comme « équipe d’accueil »</w:t>
      </w:r>
      <w:r w:rsidR="009A5855">
        <w:rPr>
          <w:rFonts w:cstheme="minorHAnsi"/>
          <w:sz w:val="24"/>
          <w:szCs w:val="24"/>
        </w:rPr>
        <w:t xml:space="preserve"> </w:t>
      </w:r>
      <w:r w:rsidRPr="00745AF8">
        <w:rPr>
          <w:rFonts w:cstheme="minorHAnsi"/>
          <w:sz w:val="24"/>
          <w:szCs w:val="24"/>
        </w:rPr>
        <w:t xml:space="preserve">se verra attribuée une amende de 8€ si, à l’issue de la rencontre, et au plus tard le jour ouvrable suivant la date fixée au calendrier, elle n’enregistre pas via Ten’Up l’intégralité de la feuille de matchs (ou le report en cas de court impraticable) </w:t>
      </w:r>
      <w:r w:rsidRPr="00745AF8">
        <w:rPr>
          <w:rFonts w:cstheme="minorHAnsi"/>
          <w:sz w:val="24"/>
          <w:szCs w:val="24"/>
          <w:u w:val="single"/>
        </w:rPr>
        <w:t xml:space="preserve">ou </w:t>
      </w:r>
      <w:r w:rsidRPr="00745AF8">
        <w:rPr>
          <w:rFonts w:cstheme="minorHAnsi"/>
          <w:sz w:val="24"/>
          <w:szCs w:val="24"/>
        </w:rPr>
        <w:t>ne donne pas par mail à l’organisateur le motif du non enregistrement de celle-ci.</w:t>
      </w:r>
    </w:p>
    <w:p w:rsidR="005179E5" w:rsidRDefault="005179E5" w:rsidP="00745AF8">
      <w:pPr>
        <w:pStyle w:val="Paragraphedeliste"/>
        <w:numPr>
          <w:ilvl w:val="0"/>
          <w:numId w:val="8"/>
        </w:numPr>
        <w:tabs>
          <w:tab w:val="left" w:pos="0"/>
          <w:tab w:val="left" w:pos="1134"/>
        </w:tabs>
        <w:adjustRightInd w:val="0"/>
        <w:spacing w:before="60"/>
        <w:ind w:left="567" w:hanging="357"/>
        <w:jc w:val="both"/>
        <w:rPr>
          <w:rFonts w:cstheme="minorHAnsi"/>
          <w:sz w:val="24"/>
          <w:szCs w:val="24"/>
        </w:rPr>
      </w:pPr>
      <w:r w:rsidRPr="00745AF8">
        <w:rPr>
          <w:rFonts w:cstheme="minorHAnsi"/>
          <w:sz w:val="24"/>
          <w:szCs w:val="24"/>
        </w:rPr>
        <w:t>A défaut de paiement des amendes, aucune équipe du club défaillant ne pourra être engagée pour l'année sportive suivante.</w:t>
      </w:r>
    </w:p>
    <w:p w:rsidR="00131888" w:rsidRPr="006677CE" w:rsidRDefault="00131888" w:rsidP="00195F12">
      <w:pPr>
        <w:pStyle w:val="Titre1"/>
        <w:spacing w:before="240" w:after="120"/>
        <w:ind w:left="113"/>
        <w:rPr>
          <w:color w:val="365F91" w:themeColor="accent1" w:themeShade="BF"/>
          <w:u w:val="none"/>
        </w:rPr>
      </w:pPr>
      <w:bookmarkStart w:id="3" w:name="_Hlk189125251"/>
      <w:bookmarkStart w:id="4" w:name="_Hlk189122708"/>
      <w:r w:rsidRPr="006677CE">
        <w:rPr>
          <w:color w:val="365F91" w:themeColor="accent1" w:themeShade="BF"/>
        </w:rPr>
        <w:t>Art.</w:t>
      </w:r>
      <w:r>
        <w:rPr>
          <w:color w:val="365F91" w:themeColor="accent1" w:themeShade="BF"/>
        </w:rPr>
        <w:t xml:space="preserve"> </w:t>
      </w:r>
      <w:r w:rsidRPr="006677CE">
        <w:rPr>
          <w:color w:val="365F91" w:themeColor="accent1" w:themeShade="BF"/>
        </w:rPr>
        <w:t>1</w:t>
      </w:r>
      <w:r>
        <w:rPr>
          <w:color w:val="365F91" w:themeColor="accent1" w:themeShade="BF"/>
        </w:rPr>
        <w:t xml:space="preserve">3 </w:t>
      </w:r>
      <w:r w:rsidRPr="006677CE">
        <w:rPr>
          <w:color w:val="365F91" w:themeColor="accent1" w:themeShade="BF"/>
        </w:rPr>
        <w:t xml:space="preserve">: </w:t>
      </w:r>
      <w:r w:rsidRPr="00131888">
        <w:rPr>
          <w:color w:val="365F91" w:themeColor="accent1" w:themeShade="BF"/>
        </w:rPr>
        <w:t>ORGANISATION DES DIVISIONS ELITE ET PRE-ELITE</w:t>
      </w:r>
    </w:p>
    <w:bookmarkEnd w:id="3"/>
    <w:p w:rsidR="00131888" w:rsidRPr="00A16A38" w:rsidRDefault="00131888" w:rsidP="00131888">
      <w:pPr>
        <w:pStyle w:val="Corpsdetexte"/>
      </w:pPr>
      <w:r w:rsidRPr="00A16A38">
        <w:t>Un club ne pourra prétendre au maximum qu’à deux équipes engagées dans la division Elite.</w:t>
      </w:r>
    </w:p>
    <w:p w:rsidR="00131888" w:rsidRPr="00A16A38" w:rsidRDefault="00131888" w:rsidP="00131888">
      <w:pPr>
        <w:pStyle w:val="Corpsdetexte"/>
      </w:pPr>
      <w:r w:rsidRPr="00A16A38">
        <w:t>Un club peut qualifier ses deux équipes en demi-finale de «</w:t>
      </w:r>
      <w:r>
        <w:t xml:space="preserve"> </w:t>
      </w:r>
      <w:r w:rsidRPr="00A16A38">
        <w:t>Playoff » Elite.</w:t>
      </w:r>
    </w:p>
    <w:p w:rsidR="00131888" w:rsidRPr="00A16A38" w:rsidRDefault="00131888" w:rsidP="00131888">
      <w:pPr>
        <w:pStyle w:val="Corpsdetexte"/>
      </w:pPr>
      <w:r w:rsidRPr="00A16A38">
        <w:t>Lors des demi-finales «</w:t>
      </w:r>
      <w:r>
        <w:t xml:space="preserve"> </w:t>
      </w:r>
      <w:r w:rsidRPr="00A16A38">
        <w:t>Play off</w:t>
      </w:r>
      <w:r>
        <w:t xml:space="preserve"> </w:t>
      </w:r>
      <w:r w:rsidRPr="00A16A38">
        <w:t>» Elite, l’équipe 2 d’un club ne pourra aligner un joueur qui aurait disputé une rencontre en équipe 1.</w:t>
      </w:r>
    </w:p>
    <w:p w:rsidR="00131888" w:rsidRPr="00C33033" w:rsidRDefault="00131888" w:rsidP="00131888">
      <w:pPr>
        <w:pStyle w:val="Corpsdetexte"/>
        <w:spacing w:before="37" w:line="276" w:lineRule="auto"/>
        <w:ind w:right="117"/>
        <w:jc w:val="both"/>
        <w:rPr>
          <w:b/>
          <w:color w:val="FF0000"/>
        </w:rPr>
      </w:pPr>
      <w:r w:rsidRPr="00512A08">
        <w:rPr>
          <w:b/>
          <w:color w:val="FF0000"/>
          <w:u w:val="single"/>
        </w:rPr>
        <w:t>En demi-finale et finale</w:t>
      </w:r>
      <w:r w:rsidRPr="00C33033">
        <w:rPr>
          <w:b/>
          <w:color w:val="FF0000"/>
        </w:rPr>
        <w:t xml:space="preserve"> (sous peine de disqualification de l’équipe</w:t>
      </w:r>
      <w:r w:rsidR="005F5AAD" w:rsidRPr="00C33033">
        <w:rPr>
          <w:b/>
          <w:color w:val="FF0000"/>
        </w:rPr>
        <w:t>) :</w:t>
      </w:r>
    </w:p>
    <w:p w:rsidR="00131888" w:rsidRPr="00C33033" w:rsidRDefault="005F5AAD" w:rsidP="00131888">
      <w:pPr>
        <w:pStyle w:val="Corpsdetexte"/>
        <w:numPr>
          <w:ilvl w:val="0"/>
          <w:numId w:val="2"/>
        </w:numPr>
        <w:spacing w:before="37" w:line="276" w:lineRule="auto"/>
        <w:ind w:right="117"/>
        <w:jc w:val="both"/>
        <w:rPr>
          <w:b/>
          <w:color w:val="FF0000"/>
        </w:rPr>
      </w:pPr>
      <w:r w:rsidRPr="00C33033">
        <w:rPr>
          <w:b/>
          <w:color w:val="FF0000"/>
        </w:rPr>
        <w:t>Les</w:t>
      </w:r>
      <w:r w:rsidR="00131888" w:rsidRPr="00C33033">
        <w:rPr>
          <w:b/>
          <w:color w:val="FF0000"/>
        </w:rPr>
        <w:t xml:space="preserve"> équipes qualifiées devront fournir un arbitre qualifié (A1 ou A2) et un juge de ligne (A1, A2 ou non qualifié)</w:t>
      </w:r>
    </w:p>
    <w:p w:rsidR="00131888" w:rsidRPr="00512A08" w:rsidRDefault="00131888" w:rsidP="00131888">
      <w:pPr>
        <w:pStyle w:val="Corpsdetexte"/>
        <w:spacing w:before="37" w:line="276" w:lineRule="auto"/>
        <w:ind w:right="117"/>
        <w:jc w:val="both"/>
        <w:rPr>
          <w:b/>
          <w:color w:val="FF0000"/>
          <w:u w:val="single"/>
        </w:rPr>
      </w:pPr>
      <w:r w:rsidRPr="00512A08">
        <w:rPr>
          <w:b/>
          <w:color w:val="FF0000"/>
          <w:u w:val="single"/>
        </w:rPr>
        <w:t>En demi-finale</w:t>
      </w:r>
    </w:p>
    <w:p w:rsidR="00131888" w:rsidRPr="00131888" w:rsidRDefault="00131888" w:rsidP="00131888">
      <w:pPr>
        <w:pStyle w:val="Corpsdetexte"/>
        <w:numPr>
          <w:ilvl w:val="0"/>
          <w:numId w:val="2"/>
        </w:numPr>
        <w:spacing w:before="37" w:line="276" w:lineRule="auto"/>
        <w:ind w:right="117"/>
        <w:jc w:val="both"/>
        <w:rPr>
          <w:b/>
          <w:color w:val="FF0000"/>
        </w:rPr>
      </w:pPr>
      <w:r w:rsidRPr="00C33033">
        <w:rPr>
          <w:b/>
          <w:color w:val="FF0000"/>
        </w:rPr>
        <w:t>Les équipes qui reçoivent devront en outre fournir un juge arbitre qualifié (JAE1 ou 2).</w:t>
      </w:r>
    </w:p>
    <w:bookmarkEnd w:id="4"/>
    <w:p w:rsidR="00131888" w:rsidRPr="00471E44" w:rsidRDefault="00131888" w:rsidP="00131888">
      <w:pPr>
        <w:spacing w:before="120"/>
        <w:jc w:val="both"/>
        <w:rPr>
          <w:sz w:val="24"/>
        </w:rPr>
      </w:pPr>
      <w:r w:rsidRPr="00471E44">
        <w:rPr>
          <w:sz w:val="24"/>
        </w:rPr>
        <w:t>Constitution des poules Elite :</w:t>
      </w:r>
    </w:p>
    <w:p w:rsidR="00131888" w:rsidRDefault="00131888" w:rsidP="00131888">
      <w:pPr>
        <w:pStyle w:val="Paragraphedeliste"/>
        <w:numPr>
          <w:ilvl w:val="0"/>
          <w:numId w:val="2"/>
        </w:numPr>
        <w:ind w:left="567" w:right="113" w:hanging="283"/>
        <w:jc w:val="both"/>
        <w:rPr>
          <w:sz w:val="24"/>
        </w:rPr>
      </w:pPr>
      <w:r>
        <w:rPr>
          <w:sz w:val="24"/>
        </w:rPr>
        <w:lastRenderedPageBreak/>
        <w:t>Le champion en titre dans la poule 1, le finaliste dans la poule 2, le 3</w:t>
      </w:r>
      <w:r>
        <w:rPr>
          <w:sz w:val="24"/>
          <w:vertAlign w:val="superscript"/>
        </w:rPr>
        <w:t>e</w:t>
      </w:r>
      <w:r>
        <w:rPr>
          <w:sz w:val="24"/>
        </w:rPr>
        <w:t xml:space="preserve"> dans la poule 1, le 4</w:t>
      </w:r>
      <w:r>
        <w:rPr>
          <w:sz w:val="24"/>
          <w:vertAlign w:val="superscript"/>
        </w:rPr>
        <w:t>e</w:t>
      </w:r>
      <w:r>
        <w:rPr>
          <w:sz w:val="24"/>
        </w:rPr>
        <w:t xml:space="preserve"> dans la poule 2, le 5</w:t>
      </w:r>
      <w:r>
        <w:rPr>
          <w:sz w:val="24"/>
          <w:vertAlign w:val="superscript"/>
        </w:rPr>
        <w:t>e</w:t>
      </w:r>
      <w:r>
        <w:rPr>
          <w:sz w:val="24"/>
        </w:rPr>
        <w:t xml:space="preserve"> dans la poule 1, le 6</w:t>
      </w:r>
      <w:r>
        <w:rPr>
          <w:sz w:val="24"/>
          <w:vertAlign w:val="superscript"/>
        </w:rPr>
        <w:t>e</w:t>
      </w:r>
      <w:r>
        <w:rPr>
          <w:sz w:val="24"/>
        </w:rPr>
        <w:t xml:space="preserve"> dans la poule 2, le vainqueur de la phase Pré Elite dans la poule 1, le vainqueur du barrage dans la poule 2.</w:t>
      </w:r>
    </w:p>
    <w:p w:rsidR="00131888" w:rsidRDefault="00131888" w:rsidP="00131888">
      <w:pPr>
        <w:pStyle w:val="Paragraphedeliste"/>
        <w:numPr>
          <w:ilvl w:val="0"/>
          <w:numId w:val="2"/>
        </w:numPr>
        <w:spacing w:before="44"/>
        <w:ind w:left="567" w:hanging="283"/>
        <w:jc w:val="both"/>
      </w:pPr>
      <w:r>
        <w:rPr>
          <w:sz w:val="24"/>
        </w:rPr>
        <w:t xml:space="preserve">Si deux équipes d’un même club sont en Elite, elles ne peuvent être dans la même </w:t>
      </w:r>
      <w:r w:rsidRPr="003B708B">
        <w:rPr>
          <w:sz w:val="24"/>
          <w:szCs w:val="24"/>
        </w:rPr>
        <w:t>poule</w:t>
      </w:r>
      <w:r>
        <w:rPr>
          <w:sz w:val="24"/>
        </w:rPr>
        <w:t xml:space="preserve"> </w:t>
      </w:r>
      <w:r w:rsidRPr="003B708B">
        <w:rPr>
          <w:sz w:val="24"/>
        </w:rPr>
        <w:t>(</w:t>
      </w:r>
      <w:r w:rsidR="005F5AAD">
        <w:rPr>
          <w:sz w:val="24"/>
        </w:rPr>
        <w:t>d</w:t>
      </w:r>
      <w:r w:rsidRPr="003B708B">
        <w:rPr>
          <w:sz w:val="24"/>
        </w:rPr>
        <w:t>ans la répartition du point précédent, on procédera à un échange avec le club classé directement en dessous)</w:t>
      </w:r>
      <w:r>
        <w:rPr>
          <w:sz w:val="24"/>
        </w:rPr>
        <w:t>.</w:t>
      </w:r>
    </w:p>
    <w:p w:rsidR="00131888" w:rsidRPr="003B708B" w:rsidRDefault="00131888" w:rsidP="00131888">
      <w:pPr>
        <w:spacing w:before="120"/>
        <w:ind w:left="113"/>
        <w:jc w:val="both"/>
        <w:rPr>
          <w:sz w:val="24"/>
        </w:rPr>
      </w:pPr>
      <w:r w:rsidRPr="003B708B">
        <w:rPr>
          <w:sz w:val="24"/>
        </w:rPr>
        <w:t>Constitution</w:t>
      </w:r>
      <w:r>
        <w:rPr>
          <w:sz w:val="24"/>
        </w:rPr>
        <w:t xml:space="preserve"> </w:t>
      </w:r>
      <w:r w:rsidRPr="003B708B">
        <w:rPr>
          <w:sz w:val="24"/>
        </w:rPr>
        <w:t>des poules de Pré</w:t>
      </w:r>
      <w:r>
        <w:rPr>
          <w:sz w:val="24"/>
        </w:rPr>
        <w:t xml:space="preserve"> </w:t>
      </w:r>
      <w:r w:rsidRPr="003B708B">
        <w:rPr>
          <w:sz w:val="24"/>
        </w:rPr>
        <w:t>Elite</w:t>
      </w:r>
      <w:r>
        <w:rPr>
          <w:sz w:val="24"/>
        </w:rPr>
        <w:t xml:space="preserve"> </w:t>
      </w:r>
      <w:r w:rsidRPr="003B708B">
        <w:rPr>
          <w:sz w:val="24"/>
        </w:rPr>
        <w:t>:</w:t>
      </w:r>
    </w:p>
    <w:p w:rsidR="00131888" w:rsidRDefault="00131888" w:rsidP="00131888">
      <w:pPr>
        <w:pStyle w:val="Paragraphedeliste"/>
        <w:numPr>
          <w:ilvl w:val="0"/>
          <w:numId w:val="2"/>
        </w:numPr>
        <w:ind w:left="568" w:right="112" w:hanging="284"/>
        <w:jc w:val="both"/>
        <w:rPr>
          <w:sz w:val="24"/>
        </w:rPr>
      </w:pPr>
      <w:r>
        <w:rPr>
          <w:sz w:val="24"/>
        </w:rPr>
        <w:t>Le 8</w:t>
      </w:r>
      <w:r>
        <w:rPr>
          <w:sz w:val="24"/>
          <w:vertAlign w:val="superscript"/>
        </w:rPr>
        <w:t>e</w:t>
      </w:r>
      <w:r>
        <w:rPr>
          <w:sz w:val="24"/>
        </w:rPr>
        <w:t xml:space="preserve"> d’élite dans la poule 1, le perdant du barrage dans la poule 2, le 3</w:t>
      </w:r>
      <w:r>
        <w:rPr>
          <w:sz w:val="24"/>
          <w:vertAlign w:val="superscript"/>
        </w:rPr>
        <w:t>e</w:t>
      </w:r>
      <w:r>
        <w:rPr>
          <w:sz w:val="24"/>
        </w:rPr>
        <w:t xml:space="preserve"> de pré élite dans la poule 1, le 4</w:t>
      </w:r>
      <w:r>
        <w:rPr>
          <w:sz w:val="24"/>
          <w:vertAlign w:val="superscript"/>
        </w:rPr>
        <w:t>e</w:t>
      </w:r>
      <w:r>
        <w:rPr>
          <w:sz w:val="24"/>
        </w:rPr>
        <w:t xml:space="preserve"> de pré élite dans la poule 2, le 5</w:t>
      </w:r>
      <w:r>
        <w:rPr>
          <w:sz w:val="24"/>
          <w:vertAlign w:val="superscript"/>
        </w:rPr>
        <w:t>e</w:t>
      </w:r>
      <w:r>
        <w:rPr>
          <w:sz w:val="24"/>
        </w:rPr>
        <w:t xml:space="preserve"> dans la poule 1, le 6</w:t>
      </w:r>
      <w:r>
        <w:rPr>
          <w:sz w:val="24"/>
          <w:vertAlign w:val="superscript"/>
        </w:rPr>
        <w:t>e</w:t>
      </w:r>
      <w:r>
        <w:rPr>
          <w:sz w:val="24"/>
        </w:rPr>
        <w:t xml:space="preserve"> dans la poule 2, tirage au sort pour les deux équipes montant de division1</w:t>
      </w:r>
    </w:p>
    <w:p w:rsidR="00131888" w:rsidRPr="003B708B" w:rsidRDefault="00131888" w:rsidP="00131888">
      <w:pPr>
        <w:pStyle w:val="Paragraphedeliste"/>
        <w:numPr>
          <w:ilvl w:val="0"/>
          <w:numId w:val="2"/>
        </w:numPr>
        <w:spacing w:before="0"/>
        <w:ind w:left="568" w:hanging="284"/>
        <w:jc w:val="both"/>
        <w:rPr>
          <w:sz w:val="24"/>
        </w:rPr>
      </w:pPr>
      <w:r>
        <w:rPr>
          <w:sz w:val="24"/>
        </w:rPr>
        <w:t xml:space="preserve">Si deux équipes d’un même club sont en Pré Elite, elles ne peuvent être dans la même </w:t>
      </w:r>
      <w:r w:rsidRPr="003B708B">
        <w:rPr>
          <w:sz w:val="24"/>
        </w:rPr>
        <w:t>poule</w:t>
      </w:r>
      <w:r>
        <w:rPr>
          <w:sz w:val="24"/>
        </w:rPr>
        <w:t xml:space="preserve"> </w:t>
      </w:r>
      <w:r w:rsidRPr="003B708B">
        <w:rPr>
          <w:sz w:val="24"/>
        </w:rPr>
        <w:t>(Dans la répartition du point précédent, on procédera à un échange avec le club classé directement en dessous)</w:t>
      </w:r>
    </w:p>
    <w:p w:rsidR="00131888" w:rsidRDefault="00131888" w:rsidP="00131888">
      <w:pPr>
        <w:spacing w:before="120"/>
        <w:rPr>
          <w:b/>
          <w:sz w:val="24"/>
        </w:rPr>
      </w:pPr>
      <w:r>
        <w:rPr>
          <w:b/>
          <w:sz w:val="24"/>
        </w:rPr>
        <w:t>Lors des « Play off »</w:t>
      </w:r>
    </w:p>
    <w:p w:rsidR="00131888" w:rsidRDefault="00131888" w:rsidP="00131888">
      <w:pPr>
        <w:pStyle w:val="Corpsdetexte"/>
        <w:spacing w:before="1"/>
        <w:ind w:right="113"/>
        <w:jc w:val="both"/>
      </w:pPr>
      <w:r>
        <w:t>A l’issue de la rencontre, en cas d’égalité de points, un super jeu décisif en double est disputé en 10 points (avec 2 points d’écart). Chaque capitaine d’équipe pourra choisir les deux joueurs qui disputeront le jeu décisif parmi tous ceux qui figurent sur la feuille de composition d’équipe remplie, en début de rencontre.</w:t>
      </w:r>
    </w:p>
    <w:p w:rsidR="00131888" w:rsidRDefault="00131888" w:rsidP="00131888">
      <w:pPr>
        <w:pStyle w:val="Corpsdetexte"/>
        <w:spacing w:before="120"/>
        <w:ind w:right="113"/>
        <w:jc w:val="both"/>
      </w:pPr>
      <w:r>
        <w:t>Seules les joueuses ayant disputé au moins un match de poule (ou ayant joué dans une équipe inférieure) peuvent être alignés lors des « Play off » en Elite et en Pré-Elite ainsi que lors des matchs de barrage.</w:t>
      </w:r>
    </w:p>
    <w:p w:rsidR="00131888" w:rsidRDefault="00131888" w:rsidP="00131888">
      <w:pPr>
        <w:spacing w:before="199"/>
        <w:rPr>
          <w:i/>
          <w:sz w:val="24"/>
        </w:rPr>
      </w:pPr>
      <w:r>
        <w:rPr>
          <w:i/>
          <w:sz w:val="24"/>
        </w:rPr>
        <w:t>Critères pour la réception du match numéro 5 des Play Off :</w:t>
      </w:r>
    </w:p>
    <w:p w:rsidR="00131888" w:rsidRDefault="00131888" w:rsidP="00131888">
      <w:pPr>
        <w:pStyle w:val="Paragraphedeliste"/>
        <w:numPr>
          <w:ilvl w:val="0"/>
          <w:numId w:val="1"/>
        </w:numPr>
        <w:spacing w:before="45"/>
        <w:ind w:left="567" w:hanging="284"/>
        <w:rPr>
          <w:sz w:val="24"/>
        </w:rPr>
      </w:pPr>
      <w:r>
        <w:rPr>
          <w:sz w:val="24"/>
        </w:rPr>
        <w:t>Si les deux équipes se sont rencontrées en poule : inversion des lieux ;</w:t>
      </w:r>
    </w:p>
    <w:p w:rsidR="00131888" w:rsidRDefault="00131888" w:rsidP="00131888">
      <w:pPr>
        <w:pStyle w:val="Paragraphedeliste"/>
        <w:numPr>
          <w:ilvl w:val="0"/>
          <w:numId w:val="1"/>
        </w:numPr>
        <w:spacing w:before="44"/>
        <w:ind w:left="567" w:hanging="284"/>
        <w:rPr>
          <w:sz w:val="24"/>
        </w:rPr>
      </w:pPr>
      <w:r>
        <w:rPr>
          <w:sz w:val="24"/>
        </w:rPr>
        <w:t>Sinon l’équipe qui a le moins reçu sur les 4 premiers matchs reçoit ;</w:t>
      </w:r>
    </w:p>
    <w:p w:rsidR="00131888" w:rsidRDefault="00131888" w:rsidP="00131888">
      <w:pPr>
        <w:pStyle w:val="Paragraphedeliste"/>
        <w:numPr>
          <w:ilvl w:val="0"/>
          <w:numId w:val="1"/>
        </w:numPr>
        <w:spacing w:before="45"/>
        <w:ind w:left="567" w:hanging="284"/>
        <w:rPr>
          <w:sz w:val="24"/>
        </w:rPr>
      </w:pPr>
      <w:r>
        <w:rPr>
          <w:sz w:val="24"/>
        </w:rPr>
        <w:t>Si égalité : tirage au sort.</w:t>
      </w:r>
    </w:p>
    <w:p w:rsidR="00131888" w:rsidRDefault="00131888" w:rsidP="00131888">
      <w:pPr>
        <w:pStyle w:val="Corpsdetexte"/>
        <w:spacing w:before="120"/>
      </w:pPr>
      <w:r>
        <w:t>A l’issue des « Play Off », un classement final (du1</w:t>
      </w:r>
      <w:r>
        <w:rPr>
          <w:vertAlign w:val="superscript"/>
        </w:rPr>
        <w:t>er</w:t>
      </w:r>
      <w:r>
        <w:t>au8</w:t>
      </w:r>
      <w:r>
        <w:rPr>
          <w:vertAlign w:val="superscript"/>
        </w:rPr>
        <w:t>e</w:t>
      </w:r>
      <w:r>
        <w:t>) déterminera :</w:t>
      </w:r>
    </w:p>
    <w:p w:rsidR="00131888" w:rsidRDefault="00131888" w:rsidP="00131888">
      <w:pPr>
        <w:pStyle w:val="Titre1"/>
        <w:spacing w:before="120"/>
        <w:ind w:left="0"/>
        <w:rPr>
          <w:b w:val="0"/>
          <w:bCs w:val="0"/>
          <w:u w:val="none"/>
        </w:rPr>
      </w:pPr>
      <w:r>
        <w:t>En élite</w:t>
      </w:r>
      <w:r w:rsidRPr="006F1356">
        <w:rPr>
          <w:u w:val="none"/>
        </w:rPr>
        <w:t xml:space="preserve"> </w:t>
      </w:r>
      <w:r>
        <w:rPr>
          <w:b w:val="0"/>
          <w:u w:val="none"/>
        </w:rPr>
        <w:t xml:space="preserve">: </w:t>
      </w:r>
      <w:r w:rsidRPr="006F1356">
        <w:rPr>
          <w:b w:val="0"/>
          <w:bCs w:val="0"/>
          <w:u w:val="none"/>
        </w:rPr>
        <w:t>Le champion des Vosges (1</w:t>
      </w:r>
      <w:r w:rsidRPr="006F1356">
        <w:rPr>
          <w:b w:val="0"/>
          <w:bCs w:val="0"/>
          <w:u w:val="none"/>
          <w:vertAlign w:val="superscript"/>
        </w:rPr>
        <w:t>er</w:t>
      </w:r>
      <w:r w:rsidRPr="006F1356">
        <w:rPr>
          <w:b w:val="0"/>
          <w:bCs w:val="0"/>
          <w:u w:val="none"/>
        </w:rPr>
        <w:t>)</w:t>
      </w:r>
      <w:r>
        <w:rPr>
          <w:b w:val="0"/>
          <w:bCs w:val="0"/>
          <w:u w:val="none"/>
        </w:rPr>
        <w:t> </w:t>
      </w:r>
      <w:r w:rsidRPr="006F1356">
        <w:rPr>
          <w:b w:val="0"/>
          <w:bCs w:val="0"/>
          <w:u w:val="none"/>
        </w:rPr>
        <w:t>;</w:t>
      </w:r>
      <w:r>
        <w:rPr>
          <w:b w:val="0"/>
          <w:bCs w:val="0"/>
          <w:u w:val="none"/>
        </w:rPr>
        <w:t xml:space="preserve"> </w:t>
      </w:r>
    </w:p>
    <w:p w:rsidR="00131888" w:rsidRPr="006F1356" w:rsidRDefault="00131888" w:rsidP="00131888">
      <w:pPr>
        <w:pStyle w:val="Titre1"/>
        <w:spacing w:before="1"/>
        <w:ind w:left="0"/>
        <w:rPr>
          <w:b w:val="0"/>
          <w:bCs w:val="0"/>
          <w:u w:val="none"/>
        </w:rPr>
      </w:pPr>
      <w:r w:rsidRPr="006F1356">
        <w:rPr>
          <w:b w:val="0"/>
          <w:bCs w:val="0"/>
          <w:u w:val="none"/>
        </w:rPr>
        <w:t>Le barragiste (7</w:t>
      </w:r>
      <w:r w:rsidRPr="006F1356">
        <w:rPr>
          <w:b w:val="0"/>
          <w:bCs w:val="0"/>
          <w:u w:val="none"/>
          <w:vertAlign w:val="superscript"/>
        </w:rPr>
        <w:t>e</w:t>
      </w:r>
      <w:r w:rsidRPr="006F1356">
        <w:rPr>
          <w:b w:val="0"/>
          <w:bCs w:val="0"/>
          <w:u w:val="none"/>
        </w:rPr>
        <w:t>) recevra le 2éme de Pré-élite</w:t>
      </w:r>
      <w:r>
        <w:rPr>
          <w:b w:val="0"/>
          <w:bCs w:val="0"/>
          <w:u w:val="none"/>
        </w:rPr>
        <w:t> ; l</w:t>
      </w:r>
      <w:r w:rsidRPr="006F1356">
        <w:rPr>
          <w:b w:val="0"/>
          <w:bCs w:val="0"/>
          <w:u w:val="none"/>
        </w:rPr>
        <w:t>e relégué (8</w:t>
      </w:r>
      <w:r w:rsidRPr="006F1356">
        <w:rPr>
          <w:b w:val="0"/>
          <w:bCs w:val="0"/>
          <w:u w:val="none"/>
          <w:vertAlign w:val="superscript"/>
        </w:rPr>
        <w:t>e</w:t>
      </w:r>
      <w:r w:rsidRPr="006F1356">
        <w:rPr>
          <w:b w:val="0"/>
          <w:bCs w:val="0"/>
          <w:u w:val="none"/>
        </w:rPr>
        <w:t>)</w:t>
      </w:r>
      <w:r>
        <w:rPr>
          <w:b w:val="0"/>
          <w:bCs w:val="0"/>
          <w:u w:val="none"/>
        </w:rPr>
        <w:t xml:space="preserve"> sera relégué </w:t>
      </w:r>
      <w:r w:rsidRPr="006F1356">
        <w:rPr>
          <w:b w:val="0"/>
          <w:bCs w:val="0"/>
          <w:u w:val="none"/>
        </w:rPr>
        <w:t>en Pré-élite</w:t>
      </w:r>
      <w:r>
        <w:rPr>
          <w:b w:val="0"/>
          <w:bCs w:val="0"/>
          <w:u w:val="none"/>
        </w:rPr>
        <w:t xml:space="preserve">. </w:t>
      </w:r>
    </w:p>
    <w:p w:rsidR="00131888" w:rsidRDefault="005F5AAD" w:rsidP="00131888">
      <w:pPr>
        <w:pStyle w:val="Titre1"/>
        <w:spacing w:before="120"/>
        <w:ind w:left="0"/>
        <w:rPr>
          <w:b w:val="0"/>
          <w:u w:val="none"/>
        </w:rPr>
      </w:pPr>
      <w:r>
        <w:t>En Pré</w:t>
      </w:r>
      <w:r w:rsidR="00131888">
        <w:t>-élite</w:t>
      </w:r>
      <w:r w:rsidR="00131888" w:rsidRPr="000E06E5">
        <w:rPr>
          <w:u w:val="none"/>
        </w:rPr>
        <w:t xml:space="preserve"> </w:t>
      </w:r>
      <w:r w:rsidR="00131888">
        <w:rPr>
          <w:b w:val="0"/>
          <w:u w:val="none"/>
        </w:rPr>
        <w:t>: Le 1</w:t>
      </w:r>
      <w:r w:rsidR="00131888" w:rsidRPr="000E06E5">
        <w:rPr>
          <w:b w:val="0"/>
          <w:u w:val="none"/>
          <w:vertAlign w:val="superscript"/>
        </w:rPr>
        <w:t>er</w:t>
      </w:r>
      <w:r w:rsidR="00131888">
        <w:rPr>
          <w:b w:val="0"/>
          <w:u w:val="none"/>
        </w:rPr>
        <w:t xml:space="preserve"> est promu en Elite ; le 2</w:t>
      </w:r>
      <w:r w:rsidR="00131888" w:rsidRPr="000E06E5">
        <w:rPr>
          <w:b w:val="0"/>
          <w:u w:val="none"/>
          <w:vertAlign w:val="superscript"/>
        </w:rPr>
        <w:t>ème</w:t>
      </w:r>
      <w:r w:rsidR="00131888">
        <w:rPr>
          <w:b w:val="0"/>
          <w:u w:val="none"/>
        </w:rPr>
        <w:t xml:space="preserve"> (barragiste) se déplacera chez le 7</w:t>
      </w:r>
      <w:r w:rsidR="00131888" w:rsidRPr="000E06E5">
        <w:rPr>
          <w:b w:val="0"/>
          <w:u w:val="none"/>
          <w:vertAlign w:val="superscript"/>
        </w:rPr>
        <w:t>ème</w:t>
      </w:r>
      <w:r w:rsidR="00131888">
        <w:rPr>
          <w:b w:val="0"/>
          <w:u w:val="none"/>
        </w:rPr>
        <w:t xml:space="preserve"> d’Elite ; </w:t>
      </w:r>
    </w:p>
    <w:p w:rsidR="00131888" w:rsidRDefault="00131888" w:rsidP="00131888">
      <w:pPr>
        <w:pStyle w:val="Corpsdetexte"/>
      </w:pPr>
      <w:r>
        <w:t>Les 7</w:t>
      </w:r>
      <w:r w:rsidRPr="000E06E5">
        <w:rPr>
          <w:vertAlign w:val="superscript"/>
        </w:rPr>
        <w:t>ème</w:t>
      </w:r>
      <w:r>
        <w:t xml:space="preserve"> et 8</w:t>
      </w:r>
      <w:r w:rsidRPr="000E06E5">
        <w:rPr>
          <w:vertAlign w:val="superscript"/>
        </w:rPr>
        <w:t>ème</w:t>
      </w:r>
      <w:r>
        <w:t xml:space="preserve"> seront relégués en division 1.</w:t>
      </w:r>
    </w:p>
    <w:p w:rsidR="006677CE" w:rsidRDefault="00322755" w:rsidP="00195F12">
      <w:pPr>
        <w:pStyle w:val="Titre1"/>
        <w:spacing w:before="240" w:after="240"/>
        <w:ind w:left="113"/>
        <w:jc w:val="center"/>
      </w:pPr>
      <w:r w:rsidRPr="00322755">
        <w:t>PAR</w:t>
      </w:r>
      <w:r>
        <w:t>TICULARITES OU DIFFICULTES LIEES A LA RENCONTRE</w:t>
      </w:r>
    </w:p>
    <w:p w:rsidR="00D42DEC" w:rsidRPr="005F5AAD" w:rsidRDefault="00D42DEC" w:rsidP="00195F12">
      <w:pPr>
        <w:pStyle w:val="Titre1"/>
        <w:spacing w:before="240" w:after="120"/>
        <w:ind w:left="113"/>
        <w:rPr>
          <w:color w:val="17365D" w:themeColor="text2" w:themeShade="BF"/>
          <w:u w:val="none"/>
        </w:rPr>
      </w:pPr>
      <w:r w:rsidRPr="005F5AAD">
        <w:rPr>
          <w:color w:val="17365D" w:themeColor="text2" w:themeShade="BF"/>
        </w:rPr>
        <w:t>Art.14</w:t>
      </w:r>
      <w:r>
        <w:rPr>
          <w:color w:val="17365D" w:themeColor="text2" w:themeShade="BF"/>
        </w:rPr>
        <w:t xml:space="preserve"> </w:t>
      </w:r>
      <w:r w:rsidRPr="005F5AAD">
        <w:rPr>
          <w:color w:val="17365D" w:themeColor="text2" w:themeShade="BF"/>
        </w:rPr>
        <w:t>: EQUIPE INCOMPLETE</w:t>
      </w:r>
    </w:p>
    <w:p w:rsidR="00D42DEC" w:rsidRDefault="00D42DEC" w:rsidP="00D42DEC">
      <w:pPr>
        <w:adjustRightInd w:val="0"/>
        <w:spacing w:before="120"/>
        <w:jc w:val="both"/>
        <w:rPr>
          <w:rFonts w:cstheme="minorHAnsi"/>
          <w:b/>
          <w:bCs/>
          <w:color w:val="C00000"/>
          <w:sz w:val="24"/>
          <w:szCs w:val="24"/>
        </w:rPr>
      </w:pPr>
      <w:r w:rsidRPr="001A44BC">
        <w:rPr>
          <w:rFonts w:cstheme="minorHAnsi"/>
          <w:b/>
          <w:bCs/>
          <w:color w:val="C00000"/>
          <w:sz w:val="24"/>
          <w:szCs w:val="24"/>
          <w:u w:val="single"/>
        </w:rPr>
        <w:t xml:space="preserve">Seule la dernière (ou </w:t>
      </w:r>
      <w:r>
        <w:rPr>
          <w:rFonts w:cstheme="minorHAnsi"/>
          <w:b/>
          <w:bCs/>
          <w:color w:val="C00000"/>
          <w:sz w:val="24"/>
          <w:szCs w:val="24"/>
          <w:u w:val="single"/>
        </w:rPr>
        <w:t>unique</w:t>
      </w:r>
      <w:r w:rsidRPr="001A44BC">
        <w:rPr>
          <w:rFonts w:cstheme="minorHAnsi"/>
          <w:b/>
          <w:bCs/>
          <w:color w:val="C00000"/>
          <w:sz w:val="24"/>
          <w:szCs w:val="24"/>
          <w:u w:val="single"/>
        </w:rPr>
        <w:t>) équipe d’un club peut être incomplète</w:t>
      </w:r>
      <w:r>
        <w:rPr>
          <w:rFonts w:cstheme="minorHAnsi"/>
          <w:color w:val="C00000"/>
          <w:sz w:val="24"/>
          <w:szCs w:val="24"/>
        </w:rPr>
        <w:t xml:space="preserve"> (sauf en Elite ou Pré-élite)</w:t>
      </w:r>
      <w:r w:rsidRPr="001A44BC">
        <w:rPr>
          <w:rFonts w:cstheme="minorHAnsi"/>
          <w:b/>
          <w:bCs/>
          <w:color w:val="C00000"/>
          <w:sz w:val="24"/>
          <w:szCs w:val="24"/>
        </w:rPr>
        <w:t xml:space="preserve">. </w:t>
      </w:r>
    </w:p>
    <w:p w:rsidR="00D42DEC" w:rsidRPr="00E15BB7" w:rsidRDefault="00D42DEC" w:rsidP="00D42DEC">
      <w:pPr>
        <w:adjustRightInd w:val="0"/>
        <w:spacing w:before="120" w:after="120"/>
        <w:jc w:val="both"/>
        <w:rPr>
          <w:rFonts w:cstheme="minorHAnsi"/>
          <w:sz w:val="24"/>
          <w:szCs w:val="24"/>
        </w:rPr>
      </w:pPr>
      <w:r w:rsidRPr="00E15BB7">
        <w:rPr>
          <w:rFonts w:cstheme="minorHAnsi"/>
          <w:b/>
          <w:bCs/>
          <w:sz w:val="24"/>
          <w:szCs w:val="24"/>
        </w:rPr>
        <w:t>Pour les autres :</w:t>
      </w:r>
    </w:p>
    <w:p w:rsidR="00D42DEC" w:rsidRPr="00B70F27" w:rsidRDefault="00D42DEC" w:rsidP="00D42DEC">
      <w:pPr>
        <w:adjustRightInd w:val="0"/>
        <w:jc w:val="both"/>
        <w:rPr>
          <w:rFonts w:eastAsia="Times New Roman" w:cstheme="minorHAnsi"/>
          <w:b/>
          <w:sz w:val="24"/>
          <w:szCs w:val="24"/>
          <w:lang w:eastAsia="fr-FR"/>
        </w:rPr>
      </w:pPr>
      <w:r w:rsidRPr="00B70F27">
        <w:rPr>
          <w:rFonts w:eastAsia="Times New Roman" w:cstheme="minorHAnsi"/>
          <w:b/>
          <w:sz w:val="24"/>
          <w:szCs w:val="24"/>
          <w:lang w:eastAsia="fr-FR"/>
        </w:rPr>
        <w:t>1. En début de rencontre</w:t>
      </w:r>
    </w:p>
    <w:p w:rsidR="00D42DEC" w:rsidRPr="00B70F27" w:rsidRDefault="00D42DEC" w:rsidP="00D42DEC">
      <w:pPr>
        <w:tabs>
          <w:tab w:val="left" w:pos="0"/>
          <w:tab w:val="left" w:pos="1134"/>
        </w:tabs>
        <w:adjustRightInd w:val="0"/>
        <w:jc w:val="both"/>
        <w:rPr>
          <w:rFonts w:cstheme="minorHAnsi"/>
          <w:sz w:val="24"/>
          <w:szCs w:val="24"/>
        </w:rPr>
      </w:pPr>
      <w:r w:rsidRPr="00B70F27">
        <w:rPr>
          <w:rFonts w:cstheme="minorHAnsi"/>
          <w:sz w:val="24"/>
          <w:szCs w:val="24"/>
        </w:rPr>
        <w:t>Est considérée comme équipe incomplète, une équipe ne comportant pas, à l’heure fixée pour le début de la rencontre</w:t>
      </w:r>
      <w:r>
        <w:rPr>
          <w:rFonts w:cstheme="minorHAnsi"/>
          <w:sz w:val="24"/>
          <w:szCs w:val="24"/>
        </w:rPr>
        <w:t xml:space="preserve"> </w:t>
      </w:r>
      <w:r w:rsidRPr="00B70F27">
        <w:rPr>
          <w:rFonts w:cstheme="minorHAnsi"/>
          <w:sz w:val="24"/>
          <w:szCs w:val="24"/>
        </w:rPr>
        <w:t xml:space="preserve">(avec une tolérance de 15 minutes de retard), </w:t>
      </w:r>
      <w:r>
        <w:rPr>
          <w:rFonts w:cstheme="minorHAnsi"/>
          <w:b/>
          <w:bCs/>
          <w:sz w:val="24"/>
          <w:szCs w:val="24"/>
        </w:rPr>
        <w:t>le nombre suffisant de joueuse</w:t>
      </w:r>
      <w:r w:rsidRPr="00B70F27">
        <w:rPr>
          <w:rFonts w:cstheme="minorHAnsi"/>
          <w:b/>
          <w:bCs/>
          <w:sz w:val="24"/>
          <w:szCs w:val="24"/>
        </w:rPr>
        <w:t xml:space="preserve">s </w:t>
      </w:r>
      <w:r w:rsidRPr="00B70F27">
        <w:rPr>
          <w:rFonts w:cstheme="minorHAnsi"/>
          <w:b/>
          <w:bCs/>
          <w:sz w:val="24"/>
          <w:szCs w:val="24"/>
          <w:u w:val="single"/>
        </w:rPr>
        <w:t>qualifié</w:t>
      </w:r>
      <w:r>
        <w:rPr>
          <w:rFonts w:cstheme="minorHAnsi"/>
          <w:b/>
          <w:bCs/>
          <w:sz w:val="24"/>
          <w:szCs w:val="24"/>
          <w:u w:val="single"/>
        </w:rPr>
        <w:t>e</w:t>
      </w:r>
      <w:r w:rsidRPr="00B70F27">
        <w:rPr>
          <w:rFonts w:cstheme="minorHAnsi"/>
          <w:b/>
          <w:bCs/>
          <w:sz w:val="24"/>
          <w:szCs w:val="24"/>
          <w:u w:val="single"/>
        </w:rPr>
        <w:t>s</w:t>
      </w:r>
      <w:r>
        <w:rPr>
          <w:rFonts w:cstheme="minorHAnsi"/>
          <w:b/>
          <w:bCs/>
          <w:sz w:val="24"/>
          <w:szCs w:val="24"/>
        </w:rPr>
        <w:t xml:space="preserve"> </w:t>
      </w:r>
      <w:r w:rsidRPr="00B70F27">
        <w:rPr>
          <w:rFonts w:cstheme="minorHAnsi"/>
          <w:sz w:val="24"/>
          <w:szCs w:val="24"/>
        </w:rPr>
        <w:t xml:space="preserve">(cf. article </w:t>
      </w:r>
      <w:r>
        <w:rPr>
          <w:rFonts w:cstheme="minorHAnsi"/>
          <w:sz w:val="24"/>
          <w:szCs w:val="24"/>
        </w:rPr>
        <w:t>2</w:t>
      </w:r>
      <w:r w:rsidRPr="00B70F27">
        <w:rPr>
          <w:rFonts w:cstheme="minorHAnsi"/>
          <w:sz w:val="24"/>
          <w:szCs w:val="24"/>
        </w:rPr>
        <w:t>)</w:t>
      </w:r>
      <w:r>
        <w:rPr>
          <w:rFonts w:cstheme="minorHAnsi"/>
          <w:sz w:val="24"/>
          <w:szCs w:val="24"/>
        </w:rPr>
        <w:t xml:space="preserve"> </w:t>
      </w:r>
      <w:r w:rsidRPr="00B70F27">
        <w:rPr>
          <w:rFonts w:cstheme="minorHAnsi"/>
          <w:sz w:val="24"/>
          <w:szCs w:val="24"/>
        </w:rPr>
        <w:t>pour disputer l’ensemble des parties prévues.</w:t>
      </w:r>
    </w:p>
    <w:p w:rsidR="00D42DEC" w:rsidRPr="00B70F27" w:rsidRDefault="00D42DEC" w:rsidP="00D42DEC">
      <w:pPr>
        <w:tabs>
          <w:tab w:val="left" w:pos="0"/>
          <w:tab w:val="left" w:pos="1134"/>
        </w:tabs>
        <w:adjustRightInd w:val="0"/>
        <w:jc w:val="both"/>
        <w:rPr>
          <w:rFonts w:cstheme="minorHAnsi"/>
          <w:sz w:val="24"/>
          <w:szCs w:val="24"/>
          <w:u w:val="single"/>
        </w:rPr>
      </w:pPr>
      <w:r w:rsidRPr="00B70F27">
        <w:rPr>
          <w:rFonts w:cstheme="minorHAnsi"/>
          <w:b/>
          <w:bCs/>
          <w:sz w:val="24"/>
          <w:szCs w:val="24"/>
          <w:u w:val="single"/>
        </w:rPr>
        <w:t>Toute équipe incomplète perd la rencontre par disqualification et les parties ne sont pas jouées</w:t>
      </w:r>
      <w:r w:rsidRPr="00B70F27">
        <w:rPr>
          <w:rFonts w:cstheme="minorHAnsi"/>
          <w:sz w:val="24"/>
          <w:szCs w:val="24"/>
          <w:u w:val="single"/>
        </w:rPr>
        <w:t>.</w:t>
      </w:r>
    </w:p>
    <w:p w:rsidR="00D42DEC" w:rsidRPr="00B70F27" w:rsidRDefault="00D42DEC" w:rsidP="00D42DEC">
      <w:pPr>
        <w:adjustRightInd w:val="0"/>
        <w:spacing w:before="120" w:after="120"/>
        <w:jc w:val="both"/>
        <w:rPr>
          <w:rFonts w:cstheme="minorHAnsi"/>
          <w:sz w:val="24"/>
          <w:szCs w:val="24"/>
        </w:rPr>
      </w:pPr>
      <w:r w:rsidRPr="00B70F27">
        <w:rPr>
          <w:rFonts w:cstheme="minorHAnsi"/>
          <w:sz w:val="24"/>
          <w:szCs w:val="24"/>
        </w:rPr>
        <w:t>Toutefois, si les deux clubs sont d’accord pour faire la rencontre, elle sera amicale : aucune information</w:t>
      </w:r>
      <w:r>
        <w:rPr>
          <w:rFonts w:cstheme="minorHAnsi"/>
          <w:sz w:val="24"/>
          <w:szCs w:val="24"/>
        </w:rPr>
        <w:t xml:space="preserve"> </w:t>
      </w:r>
      <w:r w:rsidRPr="00B70F27">
        <w:rPr>
          <w:rFonts w:cstheme="minorHAnsi"/>
          <w:sz w:val="24"/>
          <w:szCs w:val="24"/>
        </w:rPr>
        <w:t xml:space="preserve">concernant celle-ci ne sera consignée sur la feuille de matchs. </w:t>
      </w:r>
      <w:r w:rsidRPr="00B70F27">
        <w:rPr>
          <w:rFonts w:cstheme="minorHAnsi"/>
          <w:b/>
          <w:bCs/>
          <w:sz w:val="24"/>
          <w:szCs w:val="24"/>
        </w:rPr>
        <w:t>Les résultats de ces parties ne seront pas pris en compte dans les palmarès des joueurs</w:t>
      </w:r>
      <w:r w:rsidRPr="00B70F27">
        <w:rPr>
          <w:rFonts w:cstheme="minorHAnsi"/>
          <w:sz w:val="24"/>
          <w:szCs w:val="24"/>
        </w:rPr>
        <w:t>. Le juge-arbitre n’a pas</w:t>
      </w:r>
      <w:r>
        <w:rPr>
          <w:rFonts w:cstheme="minorHAnsi"/>
          <w:sz w:val="24"/>
          <w:szCs w:val="24"/>
        </w:rPr>
        <w:t xml:space="preserve"> </w:t>
      </w:r>
      <w:r w:rsidRPr="00B70F27">
        <w:rPr>
          <w:rFonts w:cstheme="minorHAnsi"/>
          <w:sz w:val="24"/>
          <w:szCs w:val="24"/>
        </w:rPr>
        <w:t>l’obligation de diriger cette rencontre.</w:t>
      </w:r>
    </w:p>
    <w:p w:rsidR="00D42DEC" w:rsidRPr="00B70F27" w:rsidRDefault="00D42DEC" w:rsidP="00D42DEC">
      <w:pPr>
        <w:adjustRightInd w:val="0"/>
        <w:jc w:val="both"/>
        <w:rPr>
          <w:rFonts w:eastAsia="Times New Roman" w:cstheme="minorHAnsi"/>
          <w:b/>
          <w:sz w:val="24"/>
          <w:szCs w:val="24"/>
          <w:lang w:eastAsia="fr-FR"/>
        </w:rPr>
      </w:pPr>
      <w:r w:rsidRPr="00B70F27">
        <w:rPr>
          <w:rFonts w:eastAsia="Times New Roman" w:cstheme="minorHAnsi"/>
          <w:b/>
          <w:sz w:val="24"/>
          <w:szCs w:val="24"/>
          <w:lang w:eastAsia="fr-FR"/>
        </w:rPr>
        <w:t>2. En cours de rencontre</w:t>
      </w:r>
    </w:p>
    <w:p w:rsidR="00D42DEC" w:rsidRPr="00B70F27" w:rsidRDefault="00D42DEC" w:rsidP="00D42DEC">
      <w:pPr>
        <w:adjustRightInd w:val="0"/>
        <w:jc w:val="both"/>
        <w:rPr>
          <w:rFonts w:cstheme="minorHAnsi"/>
          <w:sz w:val="24"/>
          <w:szCs w:val="24"/>
        </w:rPr>
      </w:pPr>
      <w:r w:rsidRPr="00B70F27">
        <w:rPr>
          <w:rFonts w:cstheme="minorHAnsi"/>
          <w:sz w:val="24"/>
          <w:szCs w:val="24"/>
        </w:rPr>
        <w:t>Si par suite de forfait, disqualification ou abandon en simple, une équipe ne dispose pas</w:t>
      </w:r>
      <w:r>
        <w:rPr>
          <w:rFonts w:cstheme="minorHAnsi"/>
          <w:sz w:val="24"/>
          <w:szCs w:val="24"/>
        </w:rPr>
        <w:t xml:space="preserve"> d’un nombre suffisant de joueuse</w:t>
      </w:r>
      <w:r w:rsidRPr="00B70F27">
        <w:rPr>
          <w:rFonts w:cstheme="minorHAnsi"/>
          <w:sz w:val="24"/>
          <w:szCs w:val="24"/>
        </w:rPr>
        <w:t>s pour aligner la paire de double requise.</w:t>
      </w:r>
      <w:r>
        <w:rPr>
          <w:rFonts w:cstheme="minorHAnsi"/>
          <w:sz w:val="24"/>
          <w:szCs w:val="24"/>
        </w:rPr>
        <w:t xml:space="preserve"> </w:t>
      </w:r>
      <w:r w:rsidRPr="00B70F27">
        <w:rPr>
          <w:rFonts w:cstheme="minorHAnsi"/>
          <w:sz w:val="24"/>
          <w:szCs w:val="24"/>
        </w:rPr>
        <w:t>Le forfait du double n’entrainera pas le forfait général de l’équipe pour la rencontre.</w:t>
      </w:r>
    </w:p>
    <w:p w:rsidR="00195F12" w:rsidRDefault="00195F12">
      <w:pPr>
        <w:rPr>
          <w:b/>
          <w:bCs/>
          <w:color w:val="365F91" w:themeColor="accent1" w:themeShade="BF"/>
          <w:sz w:val="24"/>
          <w:szCs w:val="24"/>
          <w:u w:val="single" w:color="000000"/>
        </w:rPr>
      </w:pPr>
      <w:bookmarkStart w:id="5" w:name="_Hlk189124968"/>
      <w:r>
        <w:rPr>
          <w:color w:val="365F91" w:themeColor="accent1" w:themeShade="BF"/>
        </w:rPr>
        <w:br w:type="page"/>
      </w:r>
    </w:p>
    <w:p w:rsidR="00566286" w:rsidRPr="006677CE" w:rsidRDefault="00566286" w:rsidP="00195F12">
      <w:pPr>
        <w:pStyle w:val="Titre1"/>
        <w:spacing w:before="240"/>
        <w:ind w:left="113"/>
        <w:rPr>
          <w:color w:val="365F91" w:themeColor="accent1" w:themeShade="BF"/>
          <w:u w:val="none"/>
        </w:rPr>
      </w:pPr>
      <w:r w:rsidRPr="006677CE">
        <w:rPr>
          <w:color w:val="365F91" w:themeColor="accent1" w:themeShade="BF"/>
        </w:rPr>
        <w:lastRenderedPageBreak/>
        <w:t>Art.</w:t>
      </w:r>
      <w:r w:rsidR="00322755">
        <w:rPr>
          <w:color w:val="365F91" w:themeColor="accent1" w:themeShade="BF"/>
        </w:rPr>
        <w:t xml:space="preserve"> </w:t>
      </w:r>
      <w:r w:rsidR="00A16A38" w:rsidRPr="006677CE">
        <w:rPr>
          <w:color w:val="365F91" w:themeColor="accent1" w:themeShade="BF"/>
        </w:rPr>
        <w:t>1</w:t>
      </w:r>
      <w:r w:rsidR="00131888">
        <w:rPr>
          <w:color w:val="365F91" w:themeColor="accent1" w:themeShade="BF"/>
        </w:rPr>
        <w:t>4</w:t>
      </w:r>
      <w:r w:rsidR="00322755">
        <w:rPr>
          <w:color w:val="365F91" w:themeColor="accent1" w:themeShade="BF"/>
        </w:rPr>
        <w:t xml:space="preserve"> </w:t>
      </w:r>
      <w:r w:rsidRPr="006677CE">
        <w:rPr>
          <w:color w:val="365F91" w:themeColor="accent1" w:themeShade="BF"/>
        </w:rPr>
        <w:t>: AVANCEMENT D’UNE RENCONTRE</w:t>
      </w:r>
    </w:p>
    <w:bookmarkEnd w:id="5"/>
    <w:p w:rsidR="00566286" w:rsidRDefault="00566286" w:rsidP="00322755">
      <w:pPr>
        <w:pStyle w:val="Corpsdetexte"/>
        <w:spacing w:before="52"/>
        <w:jc w:val="both"/>
      </w:pPr>
      <w:r>
        <w:t>Une rencontre peut être avancée par accord entre les deux clubs, responsables d’équipes et</w:t>
      </w:r>
      <w:r w:rsidR="006677CE">
        <w:t xml:space="preserve"> </w:t>
      </w:r>
      <w:r>
        <w:t>juge-arbitre.</w:t>
      </w:r>
    </w:p>
    <w:p w:rsidR="00566286" w:rsidRDefault="00566286" w:rsidP="00322755">
      <w:pPr>
        <w:pStyle w:val="Corpsdetexte"/>
        <w:ind w:right="31"/>
        <w:jc w:val="both"/>
        <w:rPr>
          <w:b/>
        </w:rPr>
      </w:pPr>
      <w:r>
        <w:t xml:space="preserve">La date convenue doit être communiquée au préalable et par écrit (courrier ou mail) à la </w:t>
      </w:r>
      <w:r w:rsidR="006677CE">
        <w:t>c</w:t>
      </w:r>
      <w:r>
        <w:t xml:space="preserve">ommission sportive du Comité départemental par chacun des responsables d’équipes </w:t>
      </w:r>
      <w:r>
        <w:rPr>
          <w:b/>
        </w:rPr>
        <w:t xml:space="preserve">au plus tard </w:t>
      </w:r>
      <w:r w:rsidR="006677CE">
        <w:rPr>
          <w:b/>
        </w:rPr>
        <w:t>4</w:t>
      </w:r>
      <w:r>
        <w:rPr>
          <w:b/>
        </w:rPr>
        <w:t>8</w:t>
      </w:r>
      <w:r w:rsidR="004B48C6">
        <w:rPr>
          <w:b/>
        </w:rPr>
        <w:t xml:space="preserve"> </w:t>
      </w:r>
      <w:r>
        <w:rPr>
          <w:b/>
        </w:rPr>
        <w:t>heures avant la rencontre.</w:t>
      </w:r>
    </w:p>
    <w:p w:rsidR="00566286" w:rsidRPr="00322755" w:rsidRDefault="00566286" w:rsidP="00195F12">
      <w:pPr>
        <w:tabs>
          <w:tab w:val="left" w:pos="0"/>
          <w:tab w:val="left" w:pos="1134"/>
        </w:tabs>
        <w:adjustRightInd w:val="0"/>
        <w:spacing w:before="240"/>
        <w:jc w:val="both"/>
        <w:rPr>
          <w:rFonts w:cstheme="minorHAnsi"/>
          <w:b/>
          <w:bCs/>
          <w:color w:val="365F91" w:themeColor="accent1" w:themeShade="BF"/>
          <w:u w:val="single"/>
        </w:rPr>
      </w:pPr>
      <w:r w:rsidRPr="00322755">
        <w:rPr>
          <w:rFonts w:cstheme="minorHAnsi"/>
          <w:b/>
          <w:bCs/>
          <w:color w:val="365F91" w:themeColor="accent1" w:themeShade="BF"/>
          <w:sz w:val="24"/>
          <w:u w:val="single"/>
        </w:rPr>
        <w:t>Article 1</w:t>
      </w:r>
      <w:r w:rsidR="00131888">
        <w:rPr>
          <w:rFonts w:cstheme="minorHAnsi"/>
          <w:b/>
          <w:bCs/>
          <w:color w:val="365F91" w:themeColor="accent1" w:themeShade="BF"/>
          <w:sz w:val="24"/>
          <w:u w:val="single"/>
        </w:rPr>
        <w:t>5</w:t>
      </w:r>
      <w:r w:rsidR="00322755">
        <w:rPr>
          <w:rFonts w:cstheme="minorHAnsi"/>
          <w:b/>
          <w:bCs/>
          <w:color w:val="365F91" w:themeColor="accent1" w:themeShade="BF"/>
          <w:sz w:val="24"/>
          <w:u w:val="single"/>
        </w:rPr>
        <w:t xml:space="preserve"> </w:t>
      </w:r>
      <w:r w:rsidRPr="00322755">
        <w:rPr>
          <w:rFonts w:cstheme="minorHAnsi"/>
          <w:b/>
          <w:bCs/>
          <w:color w:val="365F91" w:themeColor="accent1" w:themeShade="BF"/>
          <w:sz w:val="24"/>
          <w:u w:val="single"/>
        </w:rPr>
        <w:t xml:space="preserve">: </w:t>
      </w:r>
      <w:r w:rsidRPr="00322755">
        <w:rPr>
          <w:rFonts w:cstheme="minorHAnsi"/>
          <w:b/>
          <w:bCs/>
          <w:caps/>
          <w:color w:val="365F91" w:themeColor="accent1" w:themeShade="BF"/>
          <w:sz w:val="24"/>
          <w:u w:val="single"/>
        </w:rPr>
        <w:t>Court indisponible POUR UNE RENCONTRE</w:t>
      </w:r>
    </w:p>
    <w:p w:rsidR="00566286" w:rsidRPr="00566286" w:rsidRDefault="00566286" w:rsidP="00322755">
      <w:pPr>
        <w:tabs>
          <w:tab w:val="left" w:pos="0"/>
          <w:tab w:val="left" w:pos="1134"/>
        </w:tabs>
        <w:adjustRightInd w:val="0"/>
        <w:spacing w:before="120"/>
        <w:jc w:val="both"/>
        <w:rPr>
          <w:rFonts w:cstheme="minorHAnsi"/>
          <w:b/>
          <w:sz w:val="24"/>
        </w:rPr>
      </w:pPr>
      <w:r w:rsidRPr="00566286">
        <w:rPr>
          <w:rFonts w:cstheme="minorHAnsi"/>
          <w:b/>
          <w:sz w:val="24"/>
        </w:rPr>
        <w:t xml:space="preserve">En cas d’impossibilité pour le club visité d’accueillir l’équipe adverse avant le jour fixé par le calendrier et, dans la mesure où cette dernière lui offre l’accueil, il devra se déplacer ledit jour chez elle. </w:t>
      </w:r>
    </w:p>
    <w:p w:rsidR="00566286" w:rsidRPr="00566286" w:rsidRDefault="00322755" w:rsidP="00322755">
      <w:pPr>
        <w:tabs>
          <w:tab w:val="left" w:pos="0"/>
          <w:tab w:val="left" w:pos="1134"/>
        </w:tabs>
        <w:adjustRightInd w:val="0"/>
        <w:spacing w:before="120"/>
        <w:jc w:val="both"/>
        <w:rPr>
          <w:rFonts w:cstheme="minorHAnsi"/>
          <w:sz w:val="24"/>
        </w:rPr>
      </w:pPr>
      <w:r>
        <w:rPr>
          <w:rFonts w:cstheme="minorHAnsi"/>
          <w:sz w:val="24"/>
        </w:rPr>
        <w:t>Dans ce cas, l</w:t>
      </w:r>
      <w:r w:rsidR="00566286" w:rsidRPr="00566286">
        <w:rPr>
          <w:rFonts w:cstheme="minorHAnsi"/>
          <w:sz w:val="24"/>
        </w:rPr>
        <w:t>e club initialement visité devra fournir l’état de résultat et les balles. Il devra également enregistrer via Ten’Up l’intégralité de la feuille de matchs.</w:t>
      </w:r>
    </w:p>
    <w:p w:rsidR="00566286" w:rsidRPr="00566286" w:rsidRDefault="00566286" w:rsidP="00322755">
      <w:pPr>
        <w:tabs>
          <w:tab w:val="left" w:pos="0"/>
          <w:tab w:val="left" w:pos="1134"/>
        </w:tabs>
        <w:adjustRightInd w:val="0"/>
        <w:spacing w:before="120"/>
        <w:jc w:val="both"/>
        <w:rPr>
          <w:rFonts w:cstheme="minorHAnsi"/>
          <w:sz w:val="24"/>
        </w:rPr>
      </w:pPr>
      <w:r w:rsidRPr="00566286">
        <w:rPr>
          <w:rFonts w:cstheme="minorHAnsi"/>
          <w:sz w:val="24"/>
        </w:rPr>
        <w:t>En cas d’impossibilité pour l’équipe visiteuse de recevoir l’équipe adverse, l’équipe visitée sera déclarée forfait.</w:t>
      </w:r>
    </w:p>
    <w:p w:rsidR="00B70F27" w:rsidRPr="00322755" w:rsidRDefault="00B70F27" w:rsidP="00195F12">
      <w:pPr>
        <w:pStyle w:val="Titre1"/>
        <w:spacing w:before="240"/>
        <w:ind w:left="113"/>
        <w:rPr>
          <w:color w:val="365F91" w:themeColor="accent1" w:themeShade="BF"/>
        </w:rPr>
      </w:pPr>
      <w:r w:rsidRPr="00322755">
        <w:rPr>
          <w:color w:val="365F91" w:themeColor="accent1" w:themeShade="BF"/>
        </w:rPr>
        <w:t>Art.</w:t>
      </w:r>
      <w:r w:rsidR="00322755">
        <w:rPr>
          <w:color w:val="365F91" w:themeColor="accent1" w:themeShade="BF"/>
        </w:rPr>
        <w:t xml:space="preserve"> </w:t>
      </w:r>
      <w:r w:rsidRPr="00322755">
        <w:rPr>
          <w:color w:val="365F91" w:themeColor="accent1" w:themeShade="BF"/>
        </w:rPr>
        <w:t>1</w:t>
      </w:r>
      <w:r w:rsidR="00131888">
        <w:rPr>
          <w:color w:val="365F91" w:themeColor="accent1" w:themeShade="BF"/>
        </w:rPr>
        <w:t>6</w:t>
      </w:r>
      <w:r w:rsidR="00322755">
        <w:rPr>
          <w:color w:val="365F91" w:themeColor="accent1" w:themeShade="BF"/>
        </w:rPr>
        <w:t xml:space="preserve"> </w:t>
      </w:r>
      <w:r w:rsidRPr="00322755">
        <w:rPr>
          <w:color w:val="365F91" w:themeColor="accent1" w:themeShade="BF"/>
        </w:rPr>
        <w:t>:</w:t>
      </w:r>
      <w:r w:rsidR="00322755">
        <w:rPr>
          <w:color w:val="365F91" w:themeColor="accent1" w:themeShade="BF"/>
        </w:rPr>
        <w:t xml:space="preserve"> </w:t>
      </w:r>
      <w:r w:rsidRPr="00322755">
        <w:rPr>
          <w:color w:val="365F91" w:themeColor="accent1" w:themeShade="BF"/>
        </w:rPr>
        <w:t>RETARD DU DEBUT DE LA RENCONTRE</w:t>
      </w:r>
    </w:p>
    <w:p w:rsidR="00B70F27" w:rsidRPr="00B70F27" w:rsidRDefault="00B70F27" w:rsidP="00322755">
      <w:pPr>
        <w:tabs>
          <w:tab w:val="left" w:pos="0"/>
          <w:tab w:val="left" w:pos="1134"/>
        </w:tabs>
        <w:adjustRightInd w:val="0"/>
        <w:spacing w:before="120"/>
        <w:jc w:val="both"/>
        <w:rPr>
          <w:rFonts w:cstheme="minorHAnsi"/>
          <w:sz w:val="24"/>
          <w:szCs w:val="24"/>
        </w:rPr>
      </w:pPr>
      <w:r w:rsidRPr="00B70F27">
        <w:rPr>
          <w:rFonts w:cstheme="minorHAnsi"/>
          <w:b/>
          <w:sz w:val="24"/>
          <w:szCs w:val="24"/>
        </w:rPr>
        <w:t>Lorsque les terrains sont impraticables pour une rencontre prévue à 9h</w:t>
      </w:r>
      <w:r>
        <w:rPr>
          <w:rFonts w:cstheme="minorHAnsi"/>
          <w:b/>
          <w:sz w:val="24"/>
          <w:szCs w:val="24"/>
        </w:rPr>
        <w:t xml:space="preserve"> </w:t>
      </w:r>
      <w:r w:rsidRPr="00B70F27">
        <w:rPr>
          <w:rFonts w:cstheme="minorHAnsi"/>
          <w:sz w:val="24"/>
          <w:szCs w:val="24"/>
        </w:rPr>
        <w:t>(et à 16 h pour une qui aurait dû débuter à 14 h),</w:t>
      </w:r>
      <w:r w:rsidR="00F27A15">
        <w:rPr>
          <w:rFonts w:cstheme="minorHAnsi"/>
          <w:sz w:val="24"/>
          <w:szCs w:val="24"/>
        </w:rPr>
        <w:t xml:space="preserve"> </w:t>
      </w:r>
      <w:r w:rsidRPr="00B70F27">
        <w:rPr>
          <w:rFonts w:cstheme="minorHAnsi"/>
          <w:b/>
          <w:sz w:val="24"/>
          <w:szCs w:val="24"/>
        </w:rPr>
        <w:t>les joueurs des deux équipes doivent se tenir à disposition du juge-arbitre jusqu’à 11h.</w:t>
      </w:r>
      <w:r w:rsidRPr="00B70F27">
        <w:rPr>
          <w:rFonts w:cstheme="minorHAnsi"/>
          <w:sz w:val="24"/>
          <w:szCs w:val="24"/>
        </w:rPr>
        <w:t xml:space="preserve"> Le non-respect de cette règle entraîne la perte de la rencontre pour l'équipe défaillante ou les 2 équipes si les 2 sont défaillantes.</w:t>
      </w:r>
    </w:p>
    <w:p w:rsidR="00B70F27" w:rsidRPr="00B70F27" w:rsidRDefault="00B70F27" w:rsidP="00B70F27">
      <w:pPr>
        <w:tabs>
          <w:tab w:val="left" w:pos="0"/>
          <w:tab w:val="left" w:pos="1134"/>
        </w:tabs>
        <w:adjustRightInd w:val="0"/>
        <w:spacing w:before="120"/>
        <w:jc w:val="both"/>
        <w:rPr>
          <w:rFonts w:cstheme="minorHAnsi"/>
          <w:sz w:val="24"/>
          <w:szCs w:val="24"/>
        </w:rPr>
      </w:pPr>
      <w:r w:rsidRPr="00B70F27">
        <w:rPr>
          <w:rFonts w:cstheme="minorHAnsi"/>
          <w:sz w:val="24"/>
          <w:szCs w:val="24"/>
        </w:rPr>
        <w:t>Si à 11 h pour une rencontre qui aurait dû débuter à 9 h (et à 16 h pour une qui aurait dû débuter à 14 h), les terrains de l’équipe d’accueil sont toujours impraticables ou indisponibles (ex. du fait d’une autre rencontre non terminée), le juge-arbitre pourra reporter</w:t>
      </w:r>
      <w:r w:rsidR="00F27A15">
        <w:rPr>
          <w:rFonts w:cstheme="minorHAnsi"/>
          <w:sz w:val="24"/>
          <w:szCs w:val="24"/>
        </w:rPr>
        <w:t xml:space="preserve"> </w:t>
      </w:r>
      <w:r w:rsidRPr="00B70F27">
        <w:rPr>
          <w:rFonts w:cstheme="minorHAnsi"/>
          <w:sz w:val="24"/>
          <w:szCs w:val="24"/>
        </w:rPr>
        <w:t>la rencontre</w:t>
      </w:r>
      <w:r w:rsidR="00F27A15">
        <w:rPr>
          <w:rFonts w:cstheme="minorHAnsi"/>
          <w:sz w:val="24"/>
          <w:szCs w:val="24"/>
        </w:rPr>
        <w:t xml:space="preserve"> </w:t>
      </w:r>
      <w:r w:rsidRPr="00B70F27">
        <w:rPr>
          <w:rFonts w:cstheme="minorHAnsi"/>
          <w:sz w:val="24"/>
          <w:szCs w:val="24"/>
        </w:rPr>
        <w:t xml:space="preserve">(cf. article </w:t>
      </w:r>
      <w:r w:rsidR="00F27A15">
        <w:rPr>
          <w:rFonts w:cstheme="minorHAnsi"/>
          <w:sz w:val="24"/>
          <w:szCs w:val="24"/>
        </w:rPr>
        <w:t>1</w:t>
      </w:r>
      <w:r w:rsidR="006C4122">
        <w:rPr>
          <w:rFonts w:cstheme="minorHAnsi"/>
          <w:sz w:val="24"/>
          <w:szCs w:val="24"/>
        </w:rPr>
        <w:t>3</w:t>
      </w:r>
      <w:r w:rsidRPr="00B70F27">
        <w:rPr>
          <w:rFonts w:cstheme="minorHAnsi"/>
          <w:sz w:val="24"/>
          <w:szCs w:val="24"/>
        </w:rPr>
        <w:t> : report d’une rencontre).</w:t>
      </w:r>
    </w:p>
    <w:p w:rsidR="00EA005D" w:rsidRPr="00322755" w:rsidRDefault="006168E1" w:rsidP="00195F12">
      <w:pPr>
        <w:pStyle w:val="Titre1"/>
        <w:spacing w:before="240"/>
        <w:ind w:left="113"/>
        <w:jc w:val="both"/>
        <w:rPr>
          <w:color w:val="365F91" w:themeColor="accent1" w:themeShade="BF"/>
          <w:u w:val="none"/>
        </w:rPr>
      </w:pPr>
      <w:r w:rsidRPr="00322755">
        <w:rPr>
          <w:color w:val="365F91" w:themeColor="accent1" w:themeShade="BF"/>
        </w:rPr>
        <w:t>Art.</w:t>
      </w:r>
      <w:r w:rsidR="00174BFE" w:rsidRPr="00322755">
        <w:rPr>
          <w:color w:val="365F91" w:themeColor="accent1" w:themeShade="BF"/>
        </w:rPr>
        <w:t xml:space="preserve"> 1</w:t>
      </w:r>
      <w:r w:rsidR="00131888">
        <w:rPr>
          <w:color w:val="365F91" w:themeColor="accent1" w:themeShade="BF"/>
        </w:rPr>
        <w:t>7</w:t>
      </w:r>
      <w:r w:rsidR="00322755">
        <w:rPr>
          <w:color w:val="365F91" w:themeColor="accent1" w:themeShade="BF"/>
        </w:rPr>
        <w:t xml:space="preserve"> </w:t>
      </w:r>
      <w:r w:rsidRPr="00322755">
        <w:rPr>
          <w:color w:val="365F91" w:themeColor="accent1" w:themeShade="BF"/>
        </w:rPr>
        <w:t>:</w:t>
      </w:r>
      <w:r w:rsidR="00B70F27" w:rsidRPr="00322755">
        <w:rPr>
          <w:color w:val="365F91" w:themeColor="accent1" w:themeShade="BF"/>
        </w:rPr>
        <w:t xml:space="preserve"> </w:t>
      </w:r>
      <w:r w:rsidRPr="00322755">
        <w:rPr>
          <w:color w:val="365F91" w:themeColor="accent1" w:themeShade="BF"/>
        </w:rPr>
        <w:t>REPORT</w:t>
      </w:r>
      <w:r w:rsidR="00096B49" w:rsidRPr="00322755">
        <w:rPr>
          <w:color w:val="365F91" w:themeColor="accent1" w:themeShade="BF"/>
        </w:rPr>
        <w:t xml:space="preserve"> </w:t>
      </w:r>
      <w:r w:rsidRPr="00322755">
        <w:rPr>
          <w:color w:val="365F91" w:themeColor="accent1" w:themeShade="BF"/>
        </w:rPr>
        <w:t>D’UNE</w:t>
      </w:r>
      <w:r w:rsidR="00096B49" w:rsidRPr="00322755">
        <w:rPr>
          <w:color w:val="365F91" w:themeColor="accent1" w:themeShade="BF"/>
        </w:rPr>
        <w:t xml:space="preserve"> </w:t>
      </w:r>
      <w:r w:rsidRPr="00322755">
        <w:rPr>
          <w:color w:val="365F91" w:themeColor="accent1" w:themeShade="BF"/>
        </w:rPr>
        <w:t>RENCONTRE</w:t>
      </w:r>
    </w:p>
    <w:p w:rsidR="00EA005D" w:rsidRDefault="006168E1" w:rsidP="00322755">
      <w:pPr>
        <w:pStyle w:val="Corpsdetexte"/>
        <w:spacing w:before="120"/>
        <w:ind w:right="119"/>
        <w:jc w:val="both"/>
      </w:pPr>
      <w:r>
        <w:t>Une rencontre ne peut être reportée que pour le motif des terrains impraticables connu le</w:t>
      </w:r>
      <w:r w:rsidR="00195344">
        <w:t xml:space="preserve"> </w:t>
      </w:r>
      <w:r>
        <w:t>jour</w:t>
      </w:r>
      <w:r w:rsidR="00195344">
        <w:t xml:space="preserve"> </w:t>
      </w:r>
      <w:r>
        <w:t>fixé</w:t>
      </w:r>
      <w:r w:rsidR="00195344">
        <w:t xml:space="preserve"> </w:t>
      </w:r>
      <w:r>
        <w:t>et</w:t>
      </w:r>
      <w:r w:rsidR="00195344">
        <w:t xml:space="preserve"> </w:t>
      </w:r>
      <w:r>
        <w:t>sur</w:t>
      </w:r>
      <w:r w:rsidR="00195344">
        <w:t xml:space="preserve"> </w:t>
      </w:r>
      <w:r>
        <w:t>décision</w:t>
      </w:r>
      <w:r w:rsidR="00195344">
        <w:t xml:space="preserve"> </w:t>
      </w:r>
      <w:r>
        <w:t>du</w:t>
      </w:r>
      <w:r w:rsidR="00195344">
        <w:t xml:space="preserve"> </w:t>
      </w:r>
      <w:r>
        <w:t>juge-arbitre.</w:t>
      </w:r>
    </w:p>
    <w:p w:rsidR="00EA005D" w:rsidRDefault="006168E1" w:rsidP="00322755">
      <w:pPr>
        <w:pStyle w:val="Corpsdetexte"/>
      </w:pPr>
      <w:r>
        <w:t>Pour</w:t>
      </w:r>
      <w:r w:rsidR="00096B49">
        <w:t xml:space="preserve"> </w:t>
      </w:r>
      <w:r>
        <w:t>tout</w:t>
      </w:r>
      <w:r w:rsidR="00096B49">
        <w:t xml:space="preserve"> </w:t>
      </w:r>
      <w:r>
        <w:t>autre</w:t>
      </w:r>
      <w:r w:rsidR="00096B49">
        <w:t xml:space="preserve"> </w:t>
      </w:r>
      <w:r>
        <w:t>motif</w:t>
      </w:r>
      <w:r w:rsidR="00096B49">
        <w:t xml:space="preserve">, </w:t>
      </w:r>
      <w:r>
        <w:t>la</w:t>
      </w:r>
      <w:r w:rsidR="00096B49">
        <w:t xml:space="preserve"> </w:t>
      </w:r>
      <w:r>
        <w:t>rencontre</w:t>
      </w:r>
      <w:r w:rsidR="00096B49">
        <w:t xml:space="preserve"> </w:t>
      </w:r>
      <w:r>
        <w:t>doit</w:t>
      </w:r>
      <w:r w:rsidR="00096B49">
        <w:t xml:space="preserve"> </w:t>
      </w:r>
      <w:r>
        <w:t>être</w:t>
      </w:r>
      <w:r w:rsidR="00096B49">
        <w:t xml:space="preserve"> </w:t>
      </w:r>
      <w:r>
        <w:t>avancée</w:t>
      </w:r>
      <w:r w:rsidR="00096B49">
        <w:t xml:space="preserve"> </w:t>
      </w:r>
      <w:r>
        <w:t>(</w:t>
      </w:r>
      <w:r w:rsidR="005F5AAD">
        <w:t>cf.</w:t>
      </w:r>
      <w:r w:rsidR="00195344">
        <w:t xml:space="preserve"> </w:t>
      </w:r>
      <w:r>
        <w:t>article</w:t>
      </w:r>
      <w:r w:rsidR="00195344">
        <w:t xml:space="preserve"> </w:t>
      </w:r>
      <w:r w:rsidR="006C4122">
        <w:t>10</w:t>
      </w:r>
      <w:r>
        <w:t>).</w:t>
      </w:r>
    </w:p>
    <w:p w:rsidR="004F0E75" w:rsidRPr="004F0E75" w:rsidRDefault="004F0E75" w:rsidP="00322755">
      <w:pPr>
        <w:tabs>
          <w:tab w:val="left" w:pos="0"/>
          <w:tab w:val="left" w:pos="1134"/>
        </w:tabs>
        <w:adjustRightInd w:val="0"/>
        <w:jc w:val="both"/>
        <w:rPr>
          <w:rFonts w:cstheme="minorHAnsi"/>
          <w:sz w:val="24"/>
          <w:szCs w:val="24"/>
        </w:rPr>
      </w:pPr>
      <w:r w:rsidRPr="004F0E75">
        <w:rPr>
          <w:rFonts w:cstheme="minorHAnsi"/>
          <w:b/>
          <w:sz w:val="24"/>
          <w:szCs w:val="24"/>
        </w:rPr>
        <w:t>Au plus tard le jour ouvrable suivant la date fixée au calendrier,</w:t>
      </w:r>
      <w:r w:rsidRPr="004F0E75">
        <w:rPr>
          <w:rFonts w:cstheme="minorHAnsi"/>
          <w:sz w:val="24"/>
          <w:szCs w:val="24"/>
        </w:rPr>
        <w:t xml:space="preserve"> l’équipe désignée comme « équipe d’accueil » devra impérativement signaler ce report via Ten’Up.</w:t>
      </w:r>
    </w:p>
    <w:p w:rsidR="004F0E75" w:rsidRPr="004F0E75" w:rsidRDefault="004F0E75" w:rsidP="00322755">
      <w:pPr>
        <w:tabs>
          <w:tab w:val="left" w:pos="0"/>
          <w:tab w:val="left" w:pos="1134"/>
        </w:tabs>
        <w:adjustRightInd w:val="0"/>
        <w:jc w:val="both"/>
        <w:rPr>
          <w:rFonts w:cstheme="minorHAnsi"/>
          <w:sz w:val="24"/>
          <w:szCs w:val="24"/>
        </w:rPr>
      </w:pPr>
      <w:r w:rsidRPr="004F0E75">
        <w:rPr>
          <w:rFonts w:cstheme="minorHAnsi"/>
          <w:b/>
          <w:sz w:val="24"/>
          <w:szCs w:val="24"/>
        </w:rPr>
        <w:t>Au plus tard une semaine après,</w:t>
      </w:r>
      <w:r w:rsidRPr="004F0E75">
        <w:rPr>
          <w:rFonts w:cstheme="minorHAnsi"/>
          <w:sz w:val="24"/>
          <w:szCs w:val="24"/>
        </w:rPr>
        <w:t xml:space="preserve"> chaque responsable d’équipe devra confirmer par mail la nouvelle date </w:t>
      </w:r>
      <w:r>
        <w:rPr>
          <w:rFonts w:cstheme="minorHAnsi"/>
          <w:sz w:val="24"/>
          <w:szCs w:val="24"/>
        </w:rPr>
        <w:t xml:space="preserve">au CD en </w:t>
      </w:r>
      <w:r w:rsidRPr="004F0E75">
        <w:rPr>
          <w:rFonts w:cstheme="minorHAnsi"/>
          <w:sz w:val="24"/>
          <w:szCs w:val="24"/>
          <w:u w:val="single"/>
        </w:rPr>
        <w:t>précisant nom du championnat, catégorie, division, poule et nom des deux équipes</w:t>
      </w:r>
      <w:r w:rsidRPr="004F0E75">
        <w:rPr>
          <w:rFonts w:cstheme="minorHAnsi"/>
          <w:sz w:val="24"/>
          <w:szCs w:val="24"/>
        </w:rPr>
        <w:t>.</w:t>
      </w:r>
    </w:p>
    <w:p w:rsidR="004F0E75" w:rsidRPr="004F0E75" w:rsidRDefault="004F0E75" w:rsidP="00322755">
      <w:pPr>
        <w:tabs>
          <w:tab w:val="left" w:pos="0"/>
          <w:tab w:val="left" w:pos="1134"/>
        </w:tabs>
        <w:adjustRightInd w:val="0"/>
        <w:jc w:val="both"/>
        <w:rPr>
          <w:rFonts w:cstheme="minorHAnsi"/>
          <w:sz w:val="24"/>
          <w:szCs w:val="24"/>
        </w:rPr>
      </w:pPr>
      <w:r w:rsidRPr="004F0E75">
        <w:rPr>
          <w:rFonts w:cstheme="minorHAnsi"/>
          <w:sz w:val="24"/>
          <w:szCs w:val="24"/>
        </w:rPr>
        <w:t>Cette date, qui</w:t>
      </w:r>
      <w:r w:rsidR="00ED15A8">
        <w:rPr>
          <w:rFonts w:cstheme="minorHAnsi"/>
          <w:sz w:val="24"/>
          <w:szCs w:val="24"/>
        </w:rPr>
        <w:t xml:space="preserve"> </w:t>
      </w:r>
      <w:r w:rsidRPr="004F0E75">
        <w:rPr>
          <w:rFonts w:cstheme="minorHAnsi"/>
          <w:sz w:val="24"/>
          <w:szCs w:val="24"/>
        </w:rPr>
        <w:t>ne doit pas être postérieure à la dernière journée du championnat, est fixée d’un commun accord entre les capitaines et le juge-arbitre. Si ces derniers ne peuvent se mettre d’accord, l’organisateur fixera la date.</w:t>
      </w:r>
    </w:p>
    <w:p w:rsidR="004F0E75" w:rsidRPr="004F0E75" w:rsidRDefault="004F0E75" w:rsidP="00322755">
      <w:pPr>
        <w:adjustRightInd w:val="0"/>
        <w:jc w:val="both"/>
        <w:rPr>
          <w:rFonts w:cstheme="minorHAnsi"/>
          <w:sz w:val="24"/>
          <w:szCs w:val="24"/>
        </w:rPr>
      </w:pPr>
      <w:r w:rsidRPr="004F0E75">
        <w:rPr>
          <w:rFonts w:cstheme="minorHAnsi"/>
          <w:sz w:val="24"/>
          <w:szCs w:val="24"/>
        </w:rPr>
        <w:t>Si l’équipe visiteuse ne s’est pas déplacée, le lieu de la rencontre est maintenu chez l’équipe visitée le jour du report. Dans le cas contraire, l’équipe visiteuse devient l’équipe d’accueil.</w:t>
      </w:r>
      <w:r w:rsidR="00B70F27">
        <w:rPr>
          <w:rFonts w:cstheme="minorHAnsi"/>
          <w:sz w:val="24"/>
          <w:szCs w:val="24"/>
        </w:rPr>
        <w:t xml:space="preserve"> </w:t>
      </w:r>
      <w:r w:rsidRPr="004F0E75">
        <w:rPr>
          <w:rFonts w:cstheme="minorHAnsi"/>
          <w:sz w:val="24"/>
          <w:szCs w:val="24"/>
        </w:rPr>
        <w:t xml:space="preserve">Toutefois, l’équipe initialement visitée devra tout de même fournir les balles et la feuille de </w:t>
      </w:r>
      <w:r w:rsidRPr="00B70F27">
        <w:rPr>
          <w:rFonts w:cstheme="minorHAnsi"/>
          <w:sz w:val="24"/>
          <w:szCs w:val="24"/>
        </w:rPr>
        <w:t xml:space="preserve">matchs (cf. article </w:t>
      </w:r>
      <w:r w:rsidR="006C4122">
        <w:rPr>
          <w:rFonts w:cstheme="minorHAnsi"/>
          <w:sz w:val="24"/>
          <w:szCs w:val="24"/>
        </w:rPr>
        <w:t>6</w:t>
      </w:r>
      <w:r w:rsidRPr="00B70F27">
        <w:rPr>
          <w:rFonts w:cstheme="minorHAnsi"/>
          <w:sz w:val="24"/>
          <w:szCs w:val="24"/>
        </w:rPr>
        <w:t>).</w:t>
      </w:r>
    </w:p>
    <w:p w:rsidR="00322755" w:rsidRPr="00322755" w:rsidRDefault="00322755" w:rsidP="00195F12">
      <w:pPr>
        <w:pStyle w:val="Corpsdetexte"/>
        <w:spacing w:before="240"/>
        <w:ind w:left="142"/>
        <w:rPr>
          <w:b/>
          <w:bCs/>
          <w:color w:val="365F91" w:themeColor="accent1" w:themeShade="BF"/>
          <w:u w:val="single"/>
        </w:rPr>
      </w:pPr>
      <w:r w:rsidRPr="00322755">
        <w:rPr>
          <w:b/>
          <w:bCs/>
          <w:color w:val="365F91" w:themeColor="accent1" w:themeShade="BF"/>
          <w:u w:val="single"/>
        </w:rPr>
        <w:t>Art. 1</w:t>
      </w:r>
      <w:r w:rsidR="00131888">
        <w:rPr>
          <w:b/>
          <w:bCs/>
          <w:color w:val="365F91" w:themeColor="accent1" w:themeShade="BF"/>
          <w:u w:val="single"/>
        </w:rPr>
        <w:t>8</w:t>
      </w:r>
      <w:r w:rsidRPr="00322755">
        <w:rPr>
          <w:b/>
          <w:bCs/>
          <w:color w:val="365F91" w:themeColor="accent1" w:themeShade="BF"/>
          <w:u w:val="single"/>
        </w:rPr>
        <w:t xml:space="preserve"> : AUTRES POINTS</w:t>
      </w:r>
    </w:p>
    <w:p w:rsidR="00322755" w:rsidRDefault="00322755" w:rsidP="003359FB">
      <w:pPr>
        <w:pStyle w:val="Corpsdetexte"/>
        <w:spacing w:before="120"/>
      </w:pPr>
      <w:r>
        <w:t xml:space="preserve">Pour tout point non prévu dans ce règlement, il doit être fait application des règlements de la F.F.T (règlements sportifs et règles du jeu y compris annexes).   </w:t>
      </w:r>
    </w:p>
    <w:p w:rsidR="00EA005D" w:rsidRDefault="00322755" w:rsidP="003359FB">
      <w:pPr>
        <w:pStyle w:val="Corpsdetexte"/>
        <w:spacing w:before="120"/>
      </w:pPr>
      <w:r>
        <w:t>Tout accord que les clubs pourraient conclure entre eux en contradiction avec le présent règlement ne serait pas valable.</w:t>
      </w:r>
    </w:p>
    <w:p w:rsidR="00815D58" w:rsidRPr="00815D58" w:rsidRDefault="00815D58" w:rsidP="00D42DEC">
      <w:pPr>
        <w:tabs>
          <w:tab w:val="left" w:pos="0"/>
          <w:tab w:val="left" w:pos="1134"/>
        </w:tabs>
        <w:adjustRightInd w:val="0"/>
        <w:spacing w:before="120"/>
        <w:jc w:val="both"/>
        <w:rPr>
          <w:rFonts w:cstheme="minorHAnsi"/>
          <w:sz w:val="24"/>
          <w:szCs w:val="24"/>
        </w:rPr>
      </w:pPr>
      <w:bookmarkStart w:id="6" w:name="_Hlk188871399"/>
      <w:r w:rsidRPr="00815D58">
        <w:rPr>
          <w:rFonts w:cstheme="minorHAnsi"/>
          <w:sz w:val="24"/>
          <w:szCs w:val="24"/>
        </w:rPr>
        <w:t>A défaut de paiement des amendes, aucune équipe du club défaillant ne pourra être engagée pour l'année sportive suivante.</w:t>
      </w:r>
    </w:p>
    <w:bookmarkEnd w:id="6"/>
    <w:p w:rsidR="00EA005D" w:rsidRDefault="00EA005D">
      <w:pPr>
        <w:pStyle w:val="Corpsdetexte"/>
      </w:pPr>
    </w:p>
    <w:sectPr w:rsidR="00EA005D" w:rsidSect="00C45265">
      <w:pgSz w:w="11910" w:h="16840" w:code="9"/>
      <w:pgMar w:top="680" w:right="680"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777CB"/>
    <w:multiLevelType w:val="hybridMultilevel"/>
    <w:tmpl w:val="372052F0"/>
    <w:lvl w:ilvl="0" w:tplc="0C64AA78">
      <w:numFmt w:val="bullet"/>
      <w:lvlText w:val="-"/>
      <w:lvlJc w:val="left"/>
      <w:pPr>
        <w:ind w:left="476" w:hanging="360"/>
      </w:pPr>
      <w:rPr>
        <w:rFonts w:ascii="Calibri" w:eastAsia="Calibri" w:hAnsi="Calibri" w:cs="Calibri" w:hint="default"/>
      </w:rPr>
    </w:lvl>
    <w:lvl w:ilvl="1" w:tplc="040C0003" w:tentative="1">
      <w:start w:val="1"/>
      <w:numFmt w:val="bullet"/>
      <w:lvlText w:val="o"/>
      <w:lvlJc w:val="left"/>
      <w:pPr>
        <w:ind w:left="1196" w:hanging="360"/>
      </w:pPr>
      <w:rPr>
        <w:rFonts w:ascii="Courier New" w:hAnsi="Courier New" w:cs="Courier New" w:hint="default"/>
      </w:rPr>
    </w:lvl>
    <w:lvl w:ilvl="2" w:tplc="040C0005" w:tentative="1">
      <w:start w:val="1"/>
      <w:numFmt w:val="bullet"/>
      <w:lvlText w:val=""/>
      <w:lvlJc w:val="left"/>
      <w:pPr>
        <w:ind w:left="1916" w:hanging="360"/>
      </w:pPr>
      <w:rPr>
        <w:rFonts w:ascii="Wingdings" w:hAnsi="Wingdings" w:hint="default"/>
      </w:rPr>
    </w:lvl>
    <w:lvl w:ilvl="3" w:tplc="040C0001" w:tentative="1">
      <w:start w:val="1"/>
      <w:numFmt w:val="bullet"/>
      <w:lvlText w:val=""/>
      <w:lvlJc w:val="left"/>
      <w:pPr>
        <w:ind w:left="2636" w:hanging="360"/>
      </w:pPr>
      <w:rPr>
        <w:rFonts w:ascii="Symbol" w:hAnsi="Symbol" w:hint="default"/>
      </w:rPr>
    </w:lvl>
    <w:lvl w:ilvl="4" w:tplc="040C0003" w:tentative="1">
      <w:start w:val="1"/>
      <w:numFmt w:val="bullet"/>
      <w:lvlText w:val="o"/>
      <w:lvlJc w:val="left"/>
      <w:pPr>
        <w:ind w:left="3356" w:hanging="360"/>
      </w:pPr>
      <w:rPr>
        <w:rFonts w:ascii="Courier New" w:hAnsi="Courier New" w:cs="Courier New" w:hint="default"/>
      </w:rPr>
    </w:lvl>
    <w:lvl w:ilvl="5" w:tplc="040C0005" w:tentative="1">
      <w:start w:val="1"/>
      <w:numFmt w:val="bullet"/>
      <w:lvlText w:val=""/>
      <w:lvlJc w:val="left"/>
      <w:pPr>
        <w:ind w:left="4076" w:hanging="360"/>
      </w:pPr>
      <w:rPr>
        <w:rFonts w:ascii="Wingdings" w:hAnsi="Wingdings" w:hint="default"/>
      </w:rPr>
    </w:lvl>
    <w:lvl w:ilvl="6" w:tplc="040C0001" w:tentative="1">
      <w:start w:val="1"/>
      <w:numFmt w:val="bullet"/>
      <w:lvlText w:val=""/>
      <w:lvlJc w:val="left"/>
      <w:pPr>
        <w:ind w:left="4796" w:hanging="360"/>
      </w:pPr>
      <w:rPr>
        <w:rFonts w:ascii="Symbol" w:hAnsi="Symbol" w:hint="default"/>
      </w:rPr>
    </w:lvl>
    <w:lvl w:ilvl="7" w:tplc="040C0003" w:tentative="1">
      <w:start w:val="1"/>
      <w:numFmt w:val="bullet"/>
      <w:lvlText w:val="o"/>
      <w:lvlJc w:val="left"/>
      <w:pPr>
        <w:ind w:left="5516" w:hanging="360"/>
      </w:pPr>
      <w:rPr>
        <w:rFonts w:ascii="Courier New" w:hAnsi="Courier New" w:cs="Courier New" w:hint="default"/>
      </w:rPr>
    </w:lvl>
    <w:lvl w:ilvl="8" w:tplc="040C0005" w:tentative="1">
      <w:start w:val="1"/>
      <w:numFmt w:val="bullet"/>
      <w:lvlText w:val=""/>
      <w:lvlJc w:val="left"/>
      <w:pPr>
        <w:ind w:left="6236" w:hanging="360"/>
      </w:pPr>
      <w:rPr>
        <w:rFonts w:ascii="Wingdings" w:hAnsi="Wingdings" w:hint="default"/>
      </w:rPr>
    </w:lvl>
  </w:abstractNum>
  <w:abstractNum w:abstractNumId="1" w15:restartNumberingAfterBreak="0">
    <w:nsid w:val="19AE573C"/>
    <w:multiLevelType w:val="hybridMultilevel"/>
    <w:tmpl w:val="A788AEE2"/>
    <w:lvl w:ilvl="0" w:tplc="927AD398">
      <w:numFmt w:val="bullet"/>
      <w:lvlText w:val="-"/>
      <w:lvlJc w:val="left"/>
      <w:pPr>
        <w:ind w:left="836" w:hanging="360"/>
      </w:pPr>
      <w:rPr>
        <w:rFonts w:ascii="Calibri" w:eastAsia="Calibri" w:hAnsi="Calibri" w:cs="Calibri" w:hint="default"/>
        <w:w w:val="100"/>
        <w:sz w:val="24"/>
        <w:szCs w:val="24"/>
        <w:lang w:val="fr-FR" w:eastAsia="en-US" w:bidi="ar-SA"/>
      </w:rPr>
    </w:lvl>
    <w:lvl w:ilvl="1" w:tplc="0CF8E126">
      <w:numFmt w:val="bullet"/>
      <w:lvlText w:val="•"/>
      <w:lvlJc w:val="left"/>
      <w:pPr>
        <w:ind w:left="1686" w:hanging="360"/>
      </w:pPr>
      <w:rPr>
        <w:rFonts w:hint="default"/>
        <w:lang w:val="fr-FR" w:eastAsia="en-US" w:bidi="ar-SA"/>
      </w:rPr>
    </w:lvl>
    <w:lvl w:ilvl="2" w:tplc="1416F842">
      <w:numFmt w:val="bullet"/>
      <w:lvlText w:val="•"/>
      <w:lvlJc w:val="left"/>
      <w:pPr>
        <w:ind w:left="2533" w:hanging="360"/>
      </w:pPr>
      <w:rPr>
        <w:rFonts w:hint="default"/>
        <w:lang w:val="fr-FR" w:eastAsia="en-US" w:bidi="ar-SA"/>
      </w:rPr>
    </w:lvl>
    <w:lvl w:ilvl="3" w:tplc="7C8808EE">
      <w:numFmt w:val="bullet"/>
      <w:lvlText w:val="•"/>
      <w:lvlJc w:val="left"/>
      <w:pPr>
        <w:ind w:left="3379" w:hanging="360"/>
      </w:pPr>
      <w:rPr>
        <w:rFonts w:hint="default"/>
        <w:lang w:val="fr-FR" w:eastAsia="en-US" w:bidi="ar-SA"/>
      </w:rPr>
    </w:lvl>
    <w:lvl w:ilvl="4" w:tplc="D98E949C">
      <w:numFmt w:val="bullet"/>
      <w:lvlText w:val="•"/>
      <w:lvlJc w:val="left"/>
      <w:pPr>
        <w:ind w:left="4226" w:hanging="360"/>
      </w:pPr>
      <w:rPr>
        <w:rFonts w:hint="default"/>
        <w:lang w:val="fr-FR" w:eastAsia="en-US" w:bidi="ar-SA"/>
      </w:rPr>
    </w:lvl>
    <w:lvl w:ilvl="5" w:tplc="B7FCB362">
      <w:numFmt w:val="bullet"/>
      <w:lvlText w:val="•"/>
      <w:lvlJc w:val="left"/>
      <w:pPr>
        <w:ind w:left="5073" w:hanging="360"/>
      </w:pPr>
      <w:rPr>
        <w:rFonts w:hint="default"/>
        <w:lang w:val="fr-FR" w:eastAsia="en-US" w:bidi="ar-SA"/>
      </w:rPr>
    </w:lvl>
    <w:lvl w:ilvl="6" w:tplc="4134B86C">
      <w:numFmt w:val="bullet"/>
      <w:lvlText w:val="•"/>
      <w:lvlJc w:val="left"/>
      <w:pPr>
        <w:ind w:left="5919" w:hanging="360"/>
      </w:pPr>
      <w:rPr>
        <w:rFonts w:hint="default"/>
        <w:lang w:val="fr-FR" w:eastAsia="en-US" w:bidi="ar-SA"/>
      </w:rPr>
    </w:lvl>
    <w:lvl w:ilvl="7" w:tplc="95C885EC">
      <w:numFmt w:val="bullet"/>
      <w:lvlText w:val="•"/>
      <w:lvlJc w:val="left"/>
      <w:pPr>
        <w:ind w:left="6766" w:hanging="360"/>
      </w:pPr>
      <w:rPr>
        <w:rFonts w:hint="default"/>
        <w:lang w:val="fr-FR" w:eastAsia="en-US" w:bidi="ar-SA"/>
      </w:rPr>
    </w:lvl>
    <w:lvl w:ilvl="8" w:tplc="16CE6294">
      <w:numFmt w:val="bullet"/>
      <w:lvlText w:val="•"/>
      <w:lvlJc w:val="left"/>
      <w:pPr>
        <w:ind w:left="7613" w:hanging="360"/>
      </w:pPr>
      <w:rPr>
        <w:rFonts w:hint="default"/>
        <w:lang w:val="fr-FR" w:eastAsia="en-US" w:bidi="ar-SA"/>
      </w:rPr>
    </w:lvl>
  </w:abstractNum>
  <w:abstractNum w:abstractNumId="2" w15:restartNumberingAfterBreak="0">
    <w:nsid w:val="21ED3601"/>
    <w:multiLevelType w:val="hybridMultilevel"/>
    <w:tmpl w:val="2384C2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393DF2"/>
    <w:multiLevelType w:val="hybridMultilevel"/>
    <w:tmpl w:val="4762E706"/>
    <w:lvl w:ilvl="0" w:tplc="61A099BC">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96453F"/>
    <w:multiLevelType w:val="hybridMultilevel"/>
    <w:tmpl w:val="709EC6F0"/>
    <w:lvl w:ilvl="0" w:tplc="3DD46CB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42598F"/>
    <w:multiLevelType w:val="hybridMultilevel"/>
    <w:tmpl w:val="3A4E11E0"/>
    <w:lvl w:ilvl="0" w:tplc="3DD46CB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302E21"/>
    <w:multiLevelType w:val="hybridMultilevel"/>
    <w:tmpl w:val="D72C55CC"/>
    <w:lvl w:ilvl="0" w:tplc="F66E9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083393"/>
    <w:multiLevelType w:val="hybridMultilevel"/>
    <w:tmpl w:val="9BDA9E2C"/>
    <w:lvl w:ilvl="0" w:tplc="A8E85F58">
      <w:numFmt w:val="bullet"/>
      <w:lvlText w:val="-"/>
      <w:lvlJc w:val="left"/>
      <w:pPr>
        <w:ind w:left="824" w:hanging="708"/>
      </w:pPr>
      <w:rPr>
        <w:rFonts w:ascii="Calibri" w:eastAsia="Calibri" w:hAnsi="Calibri" w:cs="Calibri" w:hint="default"/>
        <w:w w:val="100"/>
        <w:sz w:val="24"/>
        <w:szCs w:val="24"/>
        <w:lang w:val="fr-FR" w:eastAsia="en-US" w:bidi="ar-SA"/>
      </w:rPr>
    </w:lvl>
    <w:lvl w:ilvl="1" w:tplc="0CA4515C">
      <w:numFmt w:val="bullet"/>
      <w:lvlText w:val="-"/>
      <w:lvlJc w:val="left"/>
      <w:pPr>
        <w:ind w:left="836" w:hanging="360"/>
      </w:pPr>
      <w:rPr>
        <w:rFonts w:ascii="Calibri" w:eastAsia="Calibri" w:hAnsi="Calibri" w:cs="Calibri" w:hint="default"/>
        <w:w w:val="100"/>
        <w:sz w:val="24"/>
        <w:szCs w:val="24"/>
        <w:lang w:val="fr-FR" w:eastAsia="en-US" w:bidi="ar-SA"/>
      </w:rPr>
    </w:lvl>
    <w:lvl w:ilvl="2" w:tplc="A030FD5A">
      <w:numFmt w:val="bullet"/>
      <w:lvlText w:val="•"/>
      <w:lvlJc w:val="left"/>
      <w:pPr>
        <w:ind w:left="1780" w:hanging="360"/>
      </w:pPr>
      <w:rPr>
        <w:rFonts w:hint="default"/>
        <w:lang w:val="fr-FR" w:eastAsia="en-US" w:bidi="ar-SA"/>
      </w:rPr>
    </w:lvl>
    <w:lvl w:ilvl="3" w:tplc="F84636CA">
      <w:numFmt w:val="bullet"/>
      <w:lvlText w:val="•"/>
      <w:lvlJc w:val="left"/>
      <w:pPr>
        <w:ind w:left="2721" w:hanging="360"/>
      </w:pPr>
      <w:rPr>
        <w:rFonts w:hint="default"/>
        <w:lang w:val="fr-FR" w:eastAsia="en-US" w:bidi="ar-SA"/>
      </w:rPr>
    </w:lvl>
    <w:lvl w:ilvl="4" w:tplc="470878F6">
      <w:numFmt w:val="bullet"/>
      <w:lvlText w:val="•"/>
      <w:lvlJc w:val="left"/>
      <w:pPr>
        <w:ind w:left="3662" w:hanging="360"/>
      </w:pPr>
      <w:rPr>
        <w:rFonts w:hint="default"/>
        <w:lang w:val="fr-FR" w:eastAsia="en-US" w:bidi="ar-SA"/>
      </w:rPr>
    </w:lvl>
    <w:lvl w:ilvl="5" w:tplc="D2827FA8">
      <w:numFmt w:val="bullet"/>
      <w:lvlText w:val="•"/>
      <w:lvlJc w:val="left"/>
      <w:pPr>
        <w:ind w:left="4602" w:hanging="360"/>
      </w:pPr>
      <w:rPr>
        <w:rFonts w:hint="default"/>
        <w:lang w:val="fr-FR" w:eastAsia="en-US" w:bidi="ar-SA"/>
      </w:rPr>
    </w:lvl>
    <w:lvl w:ilvl="6" w:tplc="B3320D00">
      <w:numFmt w:val="bullet"/>
      <w:lvlText w:val="•"/>
      <w:lvlJc w:val="left"/>
      <w:pPr>
        <w:ind w:left="5543" w:hanging="360"/>
      </w:pPr>
      <w:rPr>
        <w:rFonts w:hint="default"/>
        <w:lang w:val="fr-FR" w:eastAsia="en-US" w:bidi="ar-SA"/>
      </w:rPr>
    </w:lvl>
    <w:lvl w:ilvl="7" w:tplc="2758E630">
      <w:numFmt w:val="bullet"/>
      <w:lvlText w:val="•"/>
      <w:lvlJc w:val="left"/>
      <w:pPr>
        <w:ind w:left="6484" w:hanging="360"/>
      </w:pPr>
      <w:rPr>
        <w:rFonts w:hint="default"/>
        <w:lang w:val="fr-FR" w:eastAsia="en-US" w:bidi="ar-SA"/>
      </w:rPr>
    </w:lvl>
    <w:lvl w:ilvl="8" w:tplc="69347F82">
      <w:numFmt w:val="bullet"/>
      <w:lvlText w:val="•"/>
      <w:lvlJc w:val="left"/>
      <w:pPr>
        <w:ind w:left="7424" w:hanging="360"/>
      </w:pPr>
      <w:rPr>
        <w:rFonts w:hint="default"/>
        <w:lang w:val="fr-FR" w:eastAsia="en-US" w:bidi="ar-SA"/>
      </w:rPr>
    </w:lvl>
  </w:abstractNum>
  <w:abstractNum w:abstractNumId="8" w15:restartNumberingAfterBreak="0">
    <w:nsid w:val="784B375F"/>
    <w:multiLevelType w:val="hybridMultilevel"/>
    <w:tmpl w:val="FF66931A"/>
    <w:lvl w:ilvl="0" w:tplc="3DD46CB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4938882">
    <w:abstractNumId w:val="7"/>
  </w:num>
  <w:num w:numId="2" w16cid:durableId="1902135234">
    <w:abstractNumId w:val="1"/>
  </w:num>
  <w:num w:numId="3" w16cid:durableId="1716419672">
    <w:abstractNumId w:val="0"/>
  </w:num>
  <w:num w:numId="4" w16cid:durableId="1986932097">
    <w:abstractNumId w:val="3"/>
  </w:num>
  <w:num w:numId="5" w16cid:durableId="1033842038">
    <w:abstractNumId w:val="8"/>
  </w:num>
  <w:num w:numId="6" w16cid:durableId="1820683933">
    <w:abstractNumId w:val="5"/>
  </w:num>
  <w:num w:numId="7" w16cid:durableId="1111166070">
    <w:abstractNumId w:val="4"/>
  </w:num>
  <w:num w:numId="8" w16cid:durableId="1384914357">
    <w:abstractNumId w:val="6"/>
  </w:num>
  <w:num w:numId="9" w16cid:durableId="2140296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5D"/>
    <w:rsid w:val="000912ED"/>
    <w:rsid w:val="00096B49"/>
    <w:rsid w:val="000B64B3"/>
    <w:rsid w:val="000E06E5"/>
    <w:rsid w:val="00131888"/>
    <w:rsid w:val="00167FA7"/>
    <w:rsid w:val="001738FA"/>
    <w:rsid w:val="00174BFE"/>
    <w:rsid w:val="00183DFA"/>
    <w:rsid w:val="00190BAA"/>
    <w:rsid w:val="00195344"/>
    <w:rsid w:val="00195F12"/>
    <w:rsid w:val="001A44BC"/>
    <w:rsid w:val="002C6779"/>
    <w:rsid w:val="002D0910"/>
    <w:rsid w:val="00321D44"/>
    <w:rsid w:val="00322755"/>
    <w:rsid w:val="003359FB"/>
    <w:rsid w:val="003B708B"/>
    <w:rsid w:val="00424666"/>
    <w:rsid w:val="004637B1"/>
    <w:rsid w:val="00471E44"/>
    <w:rsid w:val="004B48C6"/>
    <w:rsid w:val="004F0E75"/>
    <w:rsid w:val="004F147A"/>
    <w:rsid w:val="004F7FCE"/>
    <w:rsid w:val="005014FB"/>
    <w:rsid w:val="00512A08"/>
    <w:rsid w:val="005179E5"/>
    <w:rsid w:val="00566286"/>
    <w:rsid w:val="005D7575"/>
    <w:rsid w:val="005F5355"/>
    <w:rsid w:val="005F5AAD"/>
    <w:rsid w:val="006168E1"/>
    <w:rsid w:val="00631FCA"/>
    <w:rsid w:val="006336E5"/>
    <w:rsid w:val="006677CE"/>
    <w:rsid w:val="006A2483"/>
    <w:rsid w:val="006B03DA"/>
    <w:rsid w:val="006B2BC9"/>
    <w:rsid w:val="006B429E"/>
    <w:rsid w:val="006C2232"/>
    <w:rsid w:val="006C4122"/>
    <w:rsid w:val="006D740A"/>
    <w:rsid w:val="006F1356"/>
    <w:rsid w:val="0070233E"/>
    <w:rsid w:val="00745AF8"/>
    <w:rsid w:val="007C3320"/>
    <w:rsid w:val="00815D58"/>
    <w:rsid w:val="00846270"/>
    <w:rsid w:val="008D2BBD"/>
    <w:rsid w:val="009426F8"/>
    <w:rsid w:val="009A5855"/>
    <w:rsid w:val="009C0045"/>
    <w:rsid w:val="009C0AAC"/>
    <w:rsid w:val="009C7D85"/>
    <w:rsid w:val="009E6C50"/>
    <w:rsid w:val="00A16A38"/>
    <w:rsid w:val="00A60A6E"/>
    <w:rsid w:val="00A83D58"/>
    <w:rsid w:val="00B545C2"/>
    <w:rsid w:val="00B70F27"/>
    <w:rsid w:val="00C0129B"/>
    <w:rsid w:val="00C06AFF"/>
    <w:rsid w:val="00C14B9C"/>
    <w:rsid w:val="00C33033"/>
    <w:rsid w:val="00C45265"/>
    <w:rsid w:val="00CA084E"/>
    <w:rsid w:val="00CB314D"/>
    <w:rsid w:val="00CC2123"/>
    <w:rsid w:val="00CD0B12"/>
    <w:rsid w:val="00D42ABA"/>
    <w:rsid w:val="00D42DEC"/>
    <w:rsid w:val="00DD407F"/>
    <w:rsid w:val="00E15BB7"/>
    <w:rsid w:val="00E76F51"/>
    <w:rsid w:val="00EA005D"/>
    <w:rsid w:val="00ED15A8"/>
    <w:rsid w:val="00F27A15"/>
    <w:rsid w:val="00F72D97"/>
    <w:rsid w:val="00F83535"/>
    <w:rsid w:val="00F8388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D8AA6-CE71-48D6-A2A4-24587E49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55"/>
    <w:rPr>
      <w:rFonts w:ascii="Calibri" w:eastAsia="Calibri" w:hAnsi="Calibri" w:cs="Calibri"/>
      <w:lang w:val="fr-FR"/>
    </w:rPr>
  </w:style>
  <w:style w:type="paragraph" w:styleId="Titre1">
    <w:name w:val="heading 1"/>
    <w:basedOn w:val="Normal"/>
    <w:link w:val="Titre1Car"/>
    <w:uiPriority w:val="9"/>
    <w:qFormat/>
    <w:rsid w:val="006C2232"/>
    <w:pPr>
      <w:ind w:left="116"/>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C2232"/>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6C2232"/>
    <w:rPr>
      <w:sz w:val="24"/>
      <w:szCs w:val="24"/>
    </w:rPr>
  </w:style>
  <w:style w:type="paragraph" w:styleId="Titre">
    <w:name w:val="Title"/>
    <w:basedOn w:val="Normal"/>
    <w:uiPriority w:val="10"/>
    <w:qFormat/>
    <w:rsid w:val="006C2232"/>
    <w:pPr>
      <w:ind w:left="2353" w:right="1110" w:hanging="1235"/>
    </w:pPr>
    <w:rPr>
      <w:b/>
      <w:bCs/>
      <w:sz w:val="40"/>
      <w:szCs w:val="40"/>
    </w:rPr>
  </w:style>
  <w:style w:type="paragraph" w:styleId="Paragraphedeliste">
    <w:name w:val="List Paragraph"/>
    <w:basedOn w:val="Normal"/>
    <w:uiPriority w:val="34"/>
    <w:qFormat/>
    <w:rsid w:val="006C2232"/>
    <w:pPr>
      <w:spacing w:before="43"/>
      <w:ind w:left="836" w:hanging="361"/>
    </w:pPr>
  </w:style>
  <w:style w:type="paragraph" w:customStyle="1" w:styleId="TableParagraph">
    <w:name w:val="Table Paragraph"/>
    <w:basedOn w:val="Normal"/>
    <w:uiPriority w:val="1"/>
    <w:qFormat/>
    <w:rsid w:val="006C2232"/>
  </w:style>
  <w:style w:type="paragraph" w:customStyle="1" w:styleId="Default">
    <w:name w:val="Default"/>
    <w:rsid w:val="007C3320"/>
    <w:pPr>
      <w:widowControl/>
      <w:adjustRightInd w:val="0"/>
    </w:pPr>
    <w:rPr>
      <w:rFonts w:ascii="Calibri" w:hAnsi="Calibri" w:cs="Calibri"/>
      <w:color w:val="000000"/>
      <w:sz w:val="24"/>
      <w:szCs w:val="24"/>
      <w:lang w:val="fr-FR"/>
    </w:rPr>
  </w:style>
  <w:style w:type="paragraph" w:customStyle="1" w:styleId="Aucunstyle">
    <w:name w:val="[Aucun style]"/>
    <w:rsid w:val="004F0E75"/>
    <w:pPr>
      <w:widowControl/>
      <w:adjustRightInd w:val="0"/>
      <w:spacing w:line="288" w:lineRule="auto"/>
      <w:textAlignment w:val="center"/>
    </w:pPr>
    <w:rPr>
      <w:rFonts w:ascii="Minion Pro" w:eastAsia="Times New Roman" w:hAnsi="Minion Pro" w:cs="Minion Pro"/>
      <w:color w:val="000000"/>
      <w:sz w:val="24"/>
      <w:szCs w:val="24"/>
      <w:lang w:val="fr-FR" w:eastAsia="fr-FR"/>
    </w:rPr>
  </w:style>
  <w:style w:type="paragraph" w:styleId="Sansinterligne">
    <w:name w:val="No Spacing"/>
    <w:uiPriority w:val="1"/>
    <w:qFormat/>
    <w:rsid w:val="004B48C6"/>
    <w:pPr>
      <w:widowControl/>
      <w:autoSpaceDE/>
      <w:autoSpaceDN/>
    </w:pPr>
    <w:rPr>
      <w:rFonts w:ascii="Times" w:eastAsiaTheme="minorEastAsia" w:hAnsi="Times"/>
      <w:sz w:val="28"/>
      <w:szCs w:val="24"/>
      <w:lang w:val="fr-FR" w:eastAsia="ja-JP"/>
    </w:rPr>
  </w:style>
  <w:style w:type="paragraph" w:customStyle="1" w:styleId="SSTitrearticle-Texteengras">
    <w:name w:val="SSTitre article - Texte en gras"/>
    <w:basedOn w:val="Normal"/>
    <w:uiPriority w:val="99"/>
    <w:rsid w:val="00C33033"/>
    <w:pPr>
      <w:widowControl/>
      <w:adjustRightInd w:val="0"/>
      <w:spacing w:before="113" w:line="288" w:lineRule="auto"/>
      <w:jc w:val="both"/>
      <w:textAlignment w:val="center"/>
    </w:pPr>
    <w:rPr>
      <w:rFonts w:ascii="Arial Black" w:eastAsia="Times New Roman" w:hAnsi="Arial Black" w:cs="Arial Black"/>
      <w:color w:val="000000"/>
      <w:lang w:eastAsia="fr-FR"/>
    </w:rPr>
  </w:style>
  <w:style w:type="character" w:styleId="Lienhypertexte">
    <w:name w:val="Hyperlink"/>
    <w:rsid w:val="009C7D85"/>
    <w:rPr>
      <w:color w:val="0000FF"/>
      <w:u w:val="single"/>
    </w:rPr>
  </w:style>
  <w:style w:type="character" w:customStyle="1" w:styleId="Titre1Car">
    <w:name w:val="Titre 1 Car"/>
    <w:basedOn w:val="Policepardfaut"/>
    <w:link w:val="Titre1"/>
    <w:uiPriority w:val="9"/>
    <w:rsid w:val="006677CE"/>
    <w:rPr>
      <w:rFonts w:ascii="Calibri" w:eastAsia="Calibri" w:hAnsi="Calibri" w:cs="Calibri"/>
      <w:b/>
      <w:bCs/>
      <w:sz w:val="24"/>
      <w:szCs w:val="24"/>
      <w:u w:val="single" w:color="000000"/>
      <w:lang w:val="fr-FR"/>
    </w:rPr>
  </w:style>
  <w:style w:type="character" w:customStyle="1" w:styleId="CorpsdetexteCar">
    <w:name w:val="Corps de texte Car"/>
    <w:basedOn w:val="Policepardfaut"/>
    <w:link w:val="Corpsdetexte"/>
    <w:uiPriority w:val="1"/>
    <w:rsid w:val="006677CE"/>
    <w:rPr>
      <w:rFonts w:ascii="Calibri" w:eastAsia="Calibri" w:hAnsi="Calibri" w:cs="Calibri"/>
      <w:sz w:val="24"/>
      <w:szCs w:val="24"/>
      <w:lang w:val="fr-FR"/>
    </w:rPr>
  </w:style>
  <w:style w:type="paragraph" w:customStyle="1" w:styleId="Textearial8">
    <w:name w:val="Texte arial 8"/>
    <w:aliases w:val="5"/>
    <w:basedOn w:val="Normal"/>
    <w:uiPriority w:val="99"/>
    <w:rsid w:val="00C06AFF"/>
    <w:pPr>
      <w:widowControl/>
      <w:adjustRightInd w:val="0"/>
      <w:spacing w:before="113" w:line="288" w:lineRule="auto"/>
      <w:jc w:val="both"/>
      <w:textAlignment w:val="center"/>
    </w:pPr>
    <w:rPr>
      <w:rFonts w:ascii="Arial" w:eastAsia="Times New Roman" w:hAnsi="Arial" w:cs="Arial"/>
      <w:color w:val="000000"/>
      <w:sz w:val="17"/>
      <w:szCs w:val="17"/>
      <w:lang w:eastAsia="fr-FR"/>
    </w:rPr>
  </w:style>
  <w:style w:type="character" w:styleId="Mentionnonrsolue">
    <w:name w:val="Unresolved Mention"/>
    <w:basedOn w:val="Policepardfaut"/>
    <w:uiPriority w:val="99"/>
    <w:semiHidden/>
    <w:unhideWhenUsed/>
    <w:rsid w:val="004F7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ois.clement@fft.fr" TargetMode="External"/><Relationship Id="rId3" Type="http://schemas.openxmlformats.org/officeDocument/2006/relationships/settings" Target="settings.xml"/><Relationship Id="rId7" Type="http://schemas.openxmlformats.org/officeDocument/2006/relationships/hyperlink" Target="mailto:maurice.lausc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ite.vosges@fft.f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omite.vosges@fft.fr" TargetMode="External"/><Relationship Id="rId4" Type="http://schemas.openxmlformats.org/officeDocument/2006/relationships/webSettings" Target="webSettings.xml"/><Relationship Id="rId9" Type="http://schemas.openxmlformats.org/officeDocument/2006/relationships/hyperlink" Target="mailto:sandrine.fayon@ff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2984</Words>
  <Characters>16412</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gilbert cercelletti</dc:creator>
  <cp:lastModifiedBy>François CLEMENT</cp:lastModifiedBy>
  <cp:revision>2</cp:revision>
  <dcterms:created xsi:type="dcterms:W3CDTF">2025-01-30T10:31:00Z</dcterms:created>
  <dcterms:modified xsi:type="dcterms:W3CDTF">2025-01-30T10:31:00Z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2019</vt:lpwstr>
  </property>
  <property fmtid="{D5CDD505-2E9C-101B-9397-08002B2CF9AE}" pid="4" name="LastSaved">
    <vt:filetime>2022-10-13T00:00:00Z</vt:filetime>
  </property>
</Properties>
</file>